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EEE5F" w14:textId="77777777" w:rsidR="00366A89" w:rsidRDefault="00366A89" w:rsidP="00366A89">
      <w:pPr>
        <w:pStyle w:val="NormalWeb"/>
        <w:shd w:val="clear" w:color="auto" w:fill="FFFFFF"/>
        <w:spacing w:before="0" w:beforeAutospacing="0" w:after="0" w:afterAutospacing="0"/>
        <w:rPr>
          <w:rFonts w:ascii="Calibri" w:hAnsi="Calibri" w:cs="Calibri"/>
          <w:color w:val="000000"/>
          <w:sz w:val="22"/>
          <w:szCs w:val="22"/>
        </w:rPr>
      </w:pPr>
      <w:r>
        <w:rPr>
          <w:rFonts w:ascii="Segoe UI" w:hAnsi="Segoe UI" w:cs="Segoe UI"/>
          <w:b/>
          <w:bCs/>
          <w:color w:val="000000"/>
          <w:sz w:val="22"/>
          <w:szCs w:val="22"/>
          <w:bdr w:val="none" w:sz="0" w:space="0" w:color="auto" w:frame="1"/>
        </w:rPr>
        <w:t>Job Summary:</w:t>
      </w:r>
    </w:p>
    <w:p w14:paraId="34BB7859" w14:textId="77777777" w:rsidR="00366A89" w:rsidRDefault="00366A89" w:rsidP="00366A89">
      <w:pPr>
        <w:pStyle w:val="NormalWeb"/>
        <w:shd w:val="clear" w:color="auto" w:fill="FFFFFF"/>
        <w:spacing w:before="0" w:beforeAutospacing="0" w:after="0" w:afterAutospacing="0"/>
        <w:rPr>
          <w:rFonts w:ascii="Calibri" w:hAnsi="Calibri" w:cs="Calibri"/>
          <w:color w:val="000000"/>
          <w:sz w:val="22"/>
          <w:szCs w:val="22"/>
        </w:rPr>
      </w:pPr>
      <w:r>
        <w:rPr>
          <w:rFonts w:ascii="Segoe UI" w:hAnsi="Segoe UI" w:cs="Segoe UI"/>
          <w:color w:val="000000"/>
          <w:bdr w:val="none" w:sz="0" w:space="0" w:color="auto" w:frame="1"/>
        </w:rPr>
        <w:t>PhD research scholarship is available in the School of Computing Sciences and Computer Engineering at University of Southern Mississippi (USM), for an initial appointment of one year, renewable based on the performance and availability of funding.</w:t>
      </w:r>
    </w:p>
    <w:p w14:paraId="1704ACE6" w14:textId="77777777" w:rsidR="00366A89" w:rsidRDefault="00366A89" w:rsidP="00366A89">
      <w:pPr>
        <w:pStyle w:val="NormalWeb"/>
        <w:shd w:val="clear" w:color="auto" w:fill="FFFFFF"/>
        <w:spacing w:before="0" w:beforeAutospacing="0" w:after="0" w:afterAutospacing="0"/>
        <w:rPr>
          <w:rFonts w:ascii="Calibri" w:hAnsi="Calibri" w:cs="Calibri"/>
          <w:color w:val="000000"/>
          <w:sz w:val="22"/>
          <w:szCs w:val="22"/>
        </w:rPr>
      </w:pPr>
      <w:r>
        <w:rPr>
          <w:rFonts w:ascii="Segoe UI" w:hAnsi="Segoe UI" w:cs="Segoe UI"/>
          <w:color w:val="000000"/>
          <w:bdr w:val="none" w:sz="0" w:space="0" w:color="auto" w:frame="1"/>
        </w:rPr>
        <w:t>The PhD student will participate in DoD funded research in the area signal processing of chemical remote detection.</w:t>
      </w:r>
    </w:p>
    <w:p w14:paraId="2969C0BC" w14:textId="77777777" w:rsidR="00366A89" w:rsidRDefault="00366A89" w:rsidP="00366A89">
      <w:pPr>
        <w:pStyle w:val="NormalWeb"/>
        <w:shd w:val="clear" w:color="auto" w:fill="FFFFFF"/>
        <w:spacing w:before="0" w:beforeAutospacing="0" w:after="0" w:afterAutospacing="0"/>
        <w:rPr>
          <w:rFonts w:ascii="Calibri" w:hAnsi="Calibri" w:cs="Calibri"/>
          <w:color w:val="000000"/>
          <w:sz w:val="22"/>
          <w:szCs w:val="22"/>
        </w:rPr>
      </w:pPr>
      <w:r>
        <w:rPr>
          <w:rFonts w:ascii="Segoe UI" w:hAnsi="Segoe UI" w:cs="Segoe UI"/>
          <w:color w:val="000000"/>
          <w:bdr w:val="none" w:sz="0" w:space="0" w:color="auto" w:frame="1"/>
        </w:rPr>
        <w:t>Responsibilities include conducting fundamental research in sensor interface, software/hardware, and system development, in addition to publishing in leading conferences and journals. </w:t>
      </w:r>
    </w:p>
    <w:p w14:paraId="5913A338" w14:textId="77777777" w:rsidR="00366A89" w:rsidRDefault="00366A89" w:rsidP="00366A89">
      <w:pPr>
        <w:pStyle w:val="NormalWeb"/>
        <w:shd w:val="clear" w:color="auto" w:fill="FFFFFF"/>
        <w:spacing w:before="0" w:beforeAutospacing="0" w:after="0" w:afterAutospacing="0"/>
        <w:rPr>
          <w:rFonts w:ascii="Calibri" w:hAnsi="Calibri" w:cs="Calibri"/>
          <w:color w:val="000000"/>
          <w:sz w:val="22"/>
          <w:szCs w:val="22"/>
        </w:rPr>
      </w:pPr>
      <w:r>
        <w:rPr>
          <w:rFonts w:ascii="Segoe UI" w:hAnsi="Segoe UI" w:cs="Segoe UI"/>
          <w:color w:val="000000"/>
          <w:bdr w:val="none" w:sz="0" w:space="0" w:color="auto" w:frame="1"/>
        </w:rPr>
        <w:t>Solid background in software/hardware development using modern FPGAs and microprocessors, to implement real-time signal processing is highly desirable. The scholarship usually comes with the tuition waiver and the possibility of teaching some courses in the CE program for additional compensation.</w:t>
      </w:r>
    </w:p>
    <w:p w14:paraId="61697AA7" w14:textId="77777777" w:rsidR="00366A89" w:rsidRDefault="00366A89" w:rsidP="00366A89">
      <w:pPr>
        <w:pStyle w:val="NormalWeb"/>
        <w:shd w:val="clear" w:color="auto" w:fill="FFFFFF"/>
        <w:spacing w:before="0" w:beforeAutospacing="0" w:after="0" w:afterAutospacing="0"/>
        <w:rPr>
          <w:rFonts w:ascii="Calibri" w:hAnsi="Calibri" w:cs="Calibri"/>
          <w:color w:val="000000"/>
          <w:sz w:val="22"/>
          <w:szCs w:val="22"/>
        </w:rPr>
      </w:pPr>
      <w:r>
        <w:rPr>
          <w:rFonts w:ascii="Segoe UI" w:hAnsi="Segoe UI" w:cs="Segoe UI"/>
          <w:color w:val="000000"/>
          <w:bdr w:val="none" w:sz="0" w:space="0" w:color="auto" w:frame="1"/>
        </w:rPr>
        <w:t> </w:t>
      </w:r>
    </w:p>
    <w:p w14:paraId="2693344F" w14:textId="77777777" w:rsidR="00366A89" w:rsidRDefault="00366A89" w:rsidP="00366A89">
      <w:pPr>
        <w:pStyle w:val="NormalWeb"/>
        <w:shd w:val="clear" w:color="auto" w:fill="FFFFFF"/>
        <w:spacing w:before="0" w:beforeAutospacing="0" w:after="0" w:afterAutospacing="0"/>
        <w:rPr>
          <w:rFonts w:ascii="Calibri" w:hAnsi="Calibri" w:cs="Calibri"/>
          <w:color w:val="000000"/>
          <w:sz w:val="22"/>
          <w:szCs w:val="22"/>
        </w:rPr>
      </w:pPr>
      <w:r>
        <w:rPr>
          <w:rFonts w:ascii="Segoe UI" w:hAnsi="Segoe UI" w:cs="Segoe UI"/>
          <w:color w:val="000000"/>
          <w:bdr w:val="none" w:sz="0" w:space="0" w:color="auto" w:frame="1"/>
        </w:rPr>
        <w:t xml:space="preserve">If you are interested in this scholarship, please email your resume and possible start date to Dr. Amer </w:t>
      </w:r>
      <w:proofErr w:type="spellStart"/>
      <w:r>
        <w:rPr>
          <w:rFonts w:ascii="Segoe UI" w:hAnsi="Segoe UI" w:cs="Segoe UI"/>
          <w:color w:val="000000"/>
          <w:bdr w:val="none" w:sz="0" w:space="0" w:color="auto" w:frame="1"/>
        </w:rPr>
        <w:t>Dawoud</w:t>
      </w:r>
      <w:proofErr w:type="spellEnd"/>
      <w:r>
        <w:rPr>
          <w:rFonts w:ascii="Segoe UI" w:hAnsi="Segoe UI" w:cs="Segoe UI"/>
          <w:color w:val="000000"/>
          <w:bdr w:val="none" w:sz="0" w:space="0" w:color="auto" w:frame="1"/>
        </w:rPr>
        <w:t> at </w:t>
      </w:r>
      <w:hyperlink r:id="rId4" w:tgtFrame="_blank" w:history="1">
        <w:r>
          <w:rPr>
            <w:rStyle w:val="Hyperlink"/>
            <w:rFonts w:ascii="Segoe UI" w:hAnsi="Segoe UI" w:cs="Segoe UI"/>
            <w:bdr w:val="none" w:sz="0" w:space="0" w:color="auto" w:frame="1"/>
          </w:rPr>
          <w:t>amer.dawoud@usm.edu</w:t>
        </w:r>
      </w:hyperlink>
      <w:r>
        <w:rPr>
          <w:rFonts w:ascii="Segoe UI" w:hAnsi="Segoe UI" w:cs="Segoe UI"/>
          <w:color w:val="000000"/>
          <w:bdr w:val="none" w:sz="0" w:space="0" w:color="auto" w:frame="1"/>
        </w:rPr>
        <w:t>.</w:t>
      </w:r>
    </w:p>
    <w:p w14:paraId="784A73CB" w14:textId="77777777" w:rsidR="00422084" w:rsidRPr="00366A89" w:rsidRDefault="00422084" w:rsidP="00366A89">
      <w:bookmarkStart w:id="0" w:name="_GoBack"/>
      <w:bookmarkEnd w:id="0"/>
    </w:p>
    <w:sectPr w:rsidR="00422084" w:rsidRPr="00366A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A89"/>
    <w:rsid w:val="00366A89"/>
    <w:rsid w:val="00422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77D7F"/>
  <w15:chartTrackingRefBased/>
  <w15:docId w15:val="{B74AD255-24E3-4E0D-90C2-8D9BFA6CC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6A8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66A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79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mer.dawoud@us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nall</dc:creator>
  <cp:keywords/>
  <dc:description/>
  <cp:lastModifiedBy>jeremy nall</cp:lastModifiedBy>
  <cp:revision>1</cp:revision>
  <dcterms:created xsi:type="dcterms:W3CDTF">2020-04-14T13:39:00Z</dcterms:created>
  <dcterms:modified xsi:type="dcterms:W3CDTF">2020-04-14T13:39:00Z</dcterms:modified>
</cp:coreProperties>
</file>