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1A2" w:rsidRDefault="00545A25">
      <w:pPr>
        <w:rPr>
          <w:sz w:val="2"/>
        </w:rPr>
      </w:pPr>
      <w:r>
        <w:pict>
          <v:shapetype id="_x0000_t202" coordsize="21600,21600" o:spt="202" path="m,l,21600r21600,l21600,xe">
            <v:stroke joinstyle="miter"/>
            <v:path gradientshapeok="t" o:connecttype="rect"/>
          </v:shapetype>
          <v:shape id="_x0000_s0" o:spid="_x0000_s1030" type="#_x0000_t202" style="position:absolute;margin-left:299.35pt;margin-top:728.5pt;width:13.3pt;height:13.9pt;z-index:-251660800;mso-wrap-distance-left:0;mso-wrap-distance-right:0;mso-position-horizontal-relative:page;mso-position-vertical-relative:page" filled="f" stroked="f">
            <v:textbox inset="0,0,0,0">
              <w:txbxContent>
                <w:p w:rsidR="001561A2" w:rsidRDefault="00545A25">
                  <w:pPr>
                    <w:spacing w:line="276" w:lineRule="exact"/>
                    <w:textAlignment w:val="baseline"/>
                    <w:rPr>
                      <w:rFonts w:eastAsia="Times New Roman"/>
                      <w:color w:val="000000"/>
                      <w:sz w:val="24"/>
                    </w:rPr>
                  </w:pPr>
                  <w:r>
                    <w:rPr>
                      <w:rFonts w:eastAsia="Times New Roman"/>
                      <w:color w:val="000000"/>
                      <w:sz w:val="24"/>
                    </w:rPr>
                    <w:t>1</w:t>
                  </w:r>
                </w:p>
              </w:txbxContent>
            </v:textbox>
            <w10:wrap type="square" anchorx="page" anchory="page"/>
          </v:shape>
        </w:pict>
      </w:r>
    </w:p>
    <w:tbl>
      <w:tblPr>
        <w:tblW w:w="0" w:type="auto"/>
        <w:tblInd w:w="180" w:type="dxa"/>
        <w:tblLayout w:type="fixed"/>
        <w:tblCellMar>
          <w:left w:w="0" w:type="dxa"/>
          <w:right w:w="0" w:type="dxa"/>
        </w:tblCellMar>
        <w:tblLook w:val="0000" w:firstRow="0" w:lastRow="0" w:firstColumn="0" w:lastColumn="0" w:noHBand="0" w:noVBand="0"/>
      </w:tblPr>
      <w:tblGrid>
        <w:gridCol w:w="1864"/>
        <w:gridCol w:w="68"/>
        <w:gridCol w:w="7248"/>
      </w:tblGrid>
      <w:tr w:rsidR="001561A2">
        <w:tblPrEx>
          <w:tblCellMar>
            <w:top w:w="0" w:type="dxa"/>
            <w:bottom w:w="0" w:type="dxa"/>
          </w:tblCellMar>
        </w:tblPrEx>
        <w:trPr>
          <w:trHeight w:hRule="exact" w:val="1974"/>
        </w:trPr>
        <w:tc>
          <w:tcPr>
            <w:tcW w:w="1932" w:type="dxa"/>
            <w:gridSpan w:val="2"/>
            <w:tcBorders>
              <w:top w:val="none" w:sz="0" w:space="0" w:color="000000"/>
              <w:left w:val="none" w:sz="0" w:space="0" w:color="000000"/>
              <w:bottom w:val="single" w:sz="2" w:space="0" w:color="231F20"/>
              <w:right w:val="none" w:sz="0" w:space="0" w:color="000000"/>
            </w:tcBorders>
          </w:tcPr>
          <w:p w:rsidR="001561A2" w:rsidRDefault="00545A25">
            <w:pPr>
              <w:spacing w:before="10"/>
              <w:ind w:left="31"/>
              <w:jc w:val="center"/>
              <w:textAlignment w:val="baseline"/>
            </w:pPr>
            <w:r>
              <w:rPr>
                <w:noProof/>
              </w:rPr>
              <w:drawing>
                <wp:inline distT="0" distB="0" distL="0" distR="0">
                  <wp:extent cx="1207135" cy="111887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1207135" cy="1118870"/>
                          </a:xfrm>
                          <a:prstGeom prst="rect">
                            <a:avLst/>
                          </a:prstGeom>
                        </pic:spPr>
                      </pic:pic>
                    </a:graphicData>
                  </a:graphic>
                </wp:inline>
              </w:drawing>
            </w:r>
          </w:p>
        </w:tc>
        <w:tc>
          <w:tcPr>
            <w:tcW w:w="7248" w:type="dxa"/>
            <w:vMerge w:val="restart"/>
            <w:tcBorders>
              <w:top w:val="none" w:sz="0" w:space="0" w:color="000000"/>
              <w:left w:val="none" w:sz="0" w:space="0" w:color="000000"/>
              <w:bottom w:val="single" w:sz="0" w:space="0" w:color="000000"/>
              <w:right w:val="none" w:sz="0" w:space="0" w:color="000000"/>
            </w:tcBorders>
          </w:tcPr>
          <w:p w:rsidR="001561A2" w:rsidRDefault="00545A25">
            <w:pPr>
              <w:spacing w:line="472" w:lineRule="exact"/>
              <w:ind w:right="1256"/>
              <w:jc w:val="right"/>
              <w:textAlignment w:val="baseline"/>
              <w:rPr>
                <w:rFonts w:eastAsia="Times New Roman"/>
                <w:color w:val="000000"/>
                <w:sz w:val="48"/>
              </w:rPr>
            </w:pPr>
            <w:r>
              <w:rPr>
                <w:rFonts w:eastAsia="Times New Roman"/>
                <w:color w:val="000000"/>
                <w:sz w:val="48"/>
              </w:rPr>
              <w:t>Department of History</w:t>
            </w:r>
          </w:p>
          <w:p w:rsidR="001561A2" w:rsidRDefault="00545A25">
            <w:pPr>
              <w:spacing w:before="78" w:line="1095" w:lineRule="exact"/>
              <w:ind w:right="1152"/>
              <w:jc w:val="right"/>
              <w:textAlignment w:val="baseline"/>
              <w:rPr>
                <w:rFonts w:eastAsia="Times New Roman"/>
                <w:color w:val="000000"/>
                <w:sz w:val="96"/>
              </w:rPr>
            </w:pPr>
            <w:r>
              <w:rPr>
                <w:rFonts w:eastAsia="Times New Roman"/>
                <w:color w:val="000000"/>
                <w:sz w:val="96"/>
              </w:rPr>
              <w:t>History Lab</w:t>
            </w:r>
          </w:p>
          <w:p w:rsidR="001561A2" w:rsidRDefault="00545A25">
            <w:pPr>
              <w:tabs>
                <w:tab w:val="left" w:pos="3384"/>
              </w:tabs>
              <w:spacing w:before="53" w:line="362" w:lineRule="exact"/>
              <w:ind w:right="1152"/>
              <w:jc w:val="right"/>
              <w:textAlignment w:val="baseline"/>
              <w:rPr>
                <w:rFonts w:eastAsia="Times New Roman"/>
                <w:color w:val="000000"/>
                <w:sz w:val="32"/>
              </w:rPr>
            </w:pPr>
            <w:r>
              <w:rPr>
                <w:rFonts w:eastAsia="Times New Roman"/>
                <w:color w:val="000000"/>
                <w:sz w:val="32"/>
              </w:rPr>
              <w:t>LAB 318</w:t>
            </w:r>
            <w:bookmarkStart w:id="0" w:name="_GoBack"/>
            <w:bookmarkEnd w:id="0"/>
            <w:r>
              <w:rPr>
                <w:rFonts w:eastAsia="Times New Roman"/>
                <w:color w:val="000000"/>
                <w:sz w:val="32"/>
              </w:rPr>
              <w:tab/>
            </w:r>
            <w:hyperlink r:id="rId6">
              <w:r>
                <w:rPr>
                  <w:rFonts w:eastAsia="Times New Roman"/>
                  <w:color w:val="0000FF"/>
                  <w:sz w:val="32"/>
                  <w:u w:val="single"/>
                </w:rPr>
                <w:t>historylab@usm.edu</w:t>
              </w:r>
            </w:hyperlink>
          </w:p>
        </w:tc>
      </w:tr>
      <w:tr w:rsidR="001561A2">
        <w:tblPrEx>
          <w:tblCellMar>
            <w:top w:w="0" w:type="dxa"/>
            <w:bottom w:w="0" w:type="dxa"/>
          </w:tblCellMar>
        </w:tblPrEx>
        <w:trPr>
          <w:trHeight w:hRule="exact" w:val="88"/>
        </w:trPr>
        <w:tc>
          <w:tcPr>
            <w:tcW w:w="1864" w:type="dxa"/>
            <w:tcBorders>
              <w:top w:val="single" w:sz="2" w:space="0" w:color="231F20"/>
              <w:left w:val="none" w:sz="0" w:space="0" w:color="000000"/>
              <w:bottom w:val="none" w:sz="0" w:space="0" w:color="000000"/>
              <w:right w:val="none" w:sz="0" w:space="0" w:color="000000"/>
            </w:tcBorders>
          </w:tcPr>
          <w:p w:rsidR="001561A2" w:rsidRDefault="001561A2"/>
        </w:tc>
        <w:tc>
          <w:tcPr>
            <w:tcW w:w="68" w:type="dxa"/>
            <w:tcBorders>
              <w:top w:val="none" w:sz="0" w:space="0" w:color="000000"/>
              <w:left w:val="none" w:sz="0" w:space="0" w:color="000000"/>
              <w:bottom w:val="none" w:sz="0" w:space="0" w:color="000000"/>
              <w:right w:val="none" w:sz="0" w:space="0" w:color="000000"/>
            </w:tcBorders>
          </w:tcPr>
          <w:p w:rsidR="001561A2" w:rsidRDefault="001561A2"/>
        </w:tc>
        <w:tc>
          <w:tcPr>
            <w:tcW w:w="7248" w:type="dxa"/>
            <w:vMerge/>
            <w:tcBorders>
              <w:top w:val="single" w:sz="0" w:space="0" w:color="000000"/>
              <w:left w:val="none" w:sz="0" w:space="0" w:color="000000"/>
              <w:bottom w:val="none" w:sz="0" w:space="0" w:color="000000"/>
              <w:right w:val="none" w:sz="0" w:space="0" w:color="000000"/>
            </w:tcBorders>
          </w:tcPr>
          <w:p w:rsidR="001561A2" w:rsidRDefault="001561A2"/>
        </w:tc>
      </w:tr>
    </w:tbl>
    <w:p w:rsidR="001561A2" w:rsidRDefault="001561A2">
      <w:pPr>
        <w:spacing w:after="952" w:line="20" w:lineRule="exact"/>
      </w:pPr>
    </w:p>
    <w:p w:rsidR="001561A2" w:rsidRDefault="00545A25">
      <w:pPr>
        <w:spacing w:before="9" w:line="455" w:lineRule="exact"/>
        <w:jc w:val="center"/>
        <w:textAlignment w:val="baseline"/>
        <w:rPr>
          <w:rFonts w:eastAsia="Times New Roman"/>
          <w:b/>
          <w:color w:val="000000"/>
          <w:sz w:val="40"/>
        </w:rPr>
      </w:pPr>
      <w:r>
        <w:rPr>
          <w:rFonts w:eastAsia="Times New Roman"/>
          <w:b/>
          <w:color w:val="000000"/>
          <w:sz w:val="40"/>
        </w:rPr>
        <w:t>Documenting the Books and Sources</w:t>
      </w:r>
    </w:p>
    <w:p w:rsidR="001561A2" w:rsidRDefault="00545A25">
      <w:pPr>
        <w:spacing w:before="197" w:line="455" w:lineRule="exact"/>
        <w:jc w:val="center"/>
        <w:textAlignment w:val="baseline"/>
        <w:rPr>
          <w:rFonts w:eastAsia="Times New Roman"/>
          <w:b/>
          <w:color w:val="000000"/>
          <w:spacing w:val="-3"/>
          <w:sz w:val="40"/>
        </w:rPr>
      </w:pPr>
      <w:proofErr w:type="gramStart"/>
      <w:r>
        <w:rPr>
          <w:rFonts w:eastAsia="Times New Roman"/>
          <w:b/>
          <w:color w:val="000000"/>
          <w:spacing w:val="-3"/>
          <w:sz w:val="40"/>
        </w:rPr>
        <w:t>for</w:t>
      </w:r>
      <w:proofErr w:type="gramEnd"/>
      <w:r>
        <w:rPr>
          <w:rFonts w:eastAsia="Times New Roman"/>
          <w:b/>
          <w:color w:val="000000"/>
          <w:spacing w:val="-3"/>
          <w:sz w:val="40"/>
        </w:rPr>
        <w:t xml:space="preserve"> HIS 101 &amp; HIS 102 :</w:t>
      </w:r>
    </w:p>
    <w:p w:rsidR="001561A2" w:rsidRDefault="00545A25">
      <w:pPr>
        <w:spacing w:before="198" w:line="462" w:lineRule="exact"/>
        <w:jc w:val="center"/>
        <w:textAlignment w:val="baseline"/>
        <w:rPr>
          <w:rFonts w:eastAsia="Times New Roman"/>
          <w:b/>
          <w:i/>
          <w:color w:val="000000"/>
          <w:sz w:val="40"/>
        </w:rPr>
      </w:pPr>
      <w:r>
        <w:rPr>
          <w:rFonts w:eastAsia="Times New Roman"/>
          <w:b/>
          <w:i/>
          <w:color w:val="000000"/>
          <w:sz w:val="40"/>
        </w:rPr>
        <w:t>Voyages in World History and</w:t>
      </w:r>
    </w:p>
    <w:p w:rsidR="001561A2" w:rsidRDefault="00545A25">
      <w:pPr>
        <w:spacing w:before="32" w:line="462" w:lineRule="exact"/>
        <w:jc w:val="center"/>
        <w:textAlignment w:val="baseline"/>
        <w:rPr>
          <w:rFonts w:eastAsia="Times New Roman"/>
          <w:b/>
          <w:i/>
          <w:color w:val="000000"/>
          <w:sz w:val="40"/>
        </w:rPr>
      </w:pPr>
      <w:r>
        <w:rPr>
          <w:rFonts w:eastAsia="Times New Roman"/>
          <w:b/>
          <w:i/>
          <w:color w:val="000000"/>
          <w:sz w:val="40"/>
        </w:rPr>
        <w:t>Envisioning World Civilizations</w:t>
      </w:r>
    </w:p>
    <w:p w:rsidR="001561A2" w:rsidRDefault="00545A25">
      <w:pPr>
        <w:spacing w:before="200" w:line="297" w:lineRule="exact"/>
        <w:ind w:left="360" w:right="72" w:firstLine="360"/>
        <w:textAlignment w:val="baseline"/>
        <w:rPr>
          <w:rFonts w:eastAsia="Times New Roman"/>
          <w:color w:val="000000"/>
          <w:spacing w:val="-1"/>
          <w:sz w:val="24"/>
        </w:rPr>
      </w:pPr>
      <w:r>
        <w:rPr>
          <w:rFonts w:eastAsia="Times New Roman"/>
          <w:color w:val="000000"/>
          <w:spacing w:val="-1"/>
          <w:sz w:val="24"/>
        </w:rPr>
        <w:t>For every source in your paper, you must provide complete bibliographical information so your reader will know where you got the information. This allows your readers to find the sources in order to evaluate your interpretation of them or read more extensi</w:t>
      </w:r>
      <w:r>
        <w:rPr>
          <w:rFonts w:eastAsia="Times New Roman"/>
          <w:color w:val="000000"/>
          <w:spacing w:val="-1"/>
          <w:sz w:val="24"/>
        </w:rPr>
        <w:t>vely from them to gain a deeper understanding of the topic. There are numerous ways to document sources, and most academic disciplines have their own preferred methods and style manuals to guide the way. While each historian is different and opinions are i</w:t>
      </w:r>
      <w:r>
        <w:rPr>
          <w:rFonts w:eastAsia="Times New Roman"/>
          <w:color w:val="000000"/>
          <w:spacing w:val="-1"/>
          <w:sz w:val="24"/>
        </w:rPr>
        <w:t xml:space="preserve">n a constant state of flux, the most widely used manual for historians continues to be </w:t>
      </w:r>
      <w:r>
        <w:rPr>
          <w:rFonts w:eastAsia="Times New Roman"/>
          <w:i/>
          <w:color w:val="000000"/>
          <w:spacing w:val="-1"/>
          <w:sz w:val="24"/>
        </w:rPr>
        <w:t>The Chicago Manual of Style</w:t>
      </w:r>
      <w:r>
        <w:rPr>
          <w:rFonts w:eastAsia="Times New Roman"/>
          <w:color w:val="000000"/>
          <w:spacing w:val="-1"/>
          <w:sz w:val="24"/>
        </w:rPr>
        <w:t>.</w:t>
      </w:r>
      <w:r>
        <w:rPr>
          <w:rFonts w:eastAsia="Times New Roman"/>
          <w:color w:val="000000"/>
          <w:spacing w:val="-1"/>
          <w:sz w:val="24"/>
          <w:vertAlign w:val="superscript"/>
        </w:rPr>
        <w:t>1</w:t>
      </w:r>
    </w:p>
    <w:p w:rsidR="001561A2" w:rsidRDefault="00545A25">
      <w:pPr>
        <w:spacing w:after="454" w:line="295" w:lineRule="exact"/>
        <w:ind w:left="360" w:right="72" w:firstLine="360"/>
        <w:textAlignment w:val="baseline"/>
        <w:rPr>
          <w:rFonts w:eastAsia="Times New Roman"/>
          <w:i/>
          <w:color w:val="000000"/>
          <w:spacing w:val="1"/>
          <w:sz w:val="24"/>
        </w:rPr>
      </w:pPr>
      <w:r>
        <w:rPr>
          <w:rFonts w:eastAsia="Times New Roman"/>
          <w:i/>
          <w:color w:val="000000"/>
          <w:spacing w:val="1"/>
          <w:sz w:val="24"/>
        </w:rPr>
        <w:t xml:space="preserve">The Chicago Manual of Style </w:t>
      </w:r>
      <w:r>
        <w:rPr>
          <w:rFonts w:eastAsia="Times New Roman"/>
          <w:color w:val="000000"/>
          <w:spacing w:val="1"/>
          <w:sz w:val="24"/>
        </w:rPr>
        <w:t xml:space="preserve">uses a system of footnotes or endnotes for documentation, </w:t>
      </w:r>
      <w:proofErr w:type="gramStart"/>
      <w:r>
        <w:rPr>
          <w:rFonts w:eastAsia="Times New Roman"/>
          <w:color w:val="000000"/>
          <w:spacing w:val="1"/>
          <w:sz w:val="24"/>
        </w:rPr>
        <w:t>along</w:t>
      </w:r>
      <w:proofErr w:type="gramEnd"/>
      <w:r>
        <w:rPr>
          <w:rFonts w:eastAsia="Times New Roman"/>
          <w:color w:val="000000"/>
          <w:spacing w:val="1"/>
          <w:sz w:val="24"/>
        </w:rPr>
        <w:t xml:space="preserve"> with a bibliography. </w:t>
      </w:r>
      <w:proofErr w:type="gramStart"/>
      <w:r>
        <w:rPr>
          <w:rFonts w:eastAsia="Times New Roman"/>
          <w:color w:val="000000"/>
          <w:spacing w:val="1"/>
          <w:sz w:val="24"/>
        </w:rPr>
        <w:t xml:space="preserve">Kate </w:t>
      </w:r>
      <w:proofErr w:type="spellStart"/>
      <w:r>
        <w:rPr>
          <w:rFonts w:eastAsia="Times New Roman"/>
          <w:color w:val="000000"/>
          <w:spacing w:val="1"/>
          <w:sz w:val="24"/>
        </w:rPr>
        <w:t>Turabian’s</w:t>
      </w:r>
      <w:proofErr w:type="spellEnd"/>
      <w:r>
        <w:rPr>
          <w:rFonts w:eastAsia="Times New Roman"/>
          <w:color w:val="000000"/>
          <w:spacing w:val="1"/>
          <w:sz w:val="24"/>
        </w:rPr>
        <w:t xml:space="preserve"> </w:t>
      </w:r>
      <w:r>
        <w:rPr>
          <w:rFonts w:eastAsia="Times New Roman"/>
          <w:i/>
          <w:color w:val="000000"/>
          <w:spacing w:val="1"/>
          <w:sz w:val="24"/>
        </w:rPr>
        <w:t xml:space="preserve">A Manual for Writers of Research Papers, Theses, and Dissertations </w:t>
      </w:r>
      <w:r>
        <w:rPr>
          <w:rFonts w:eastAsia="Times New Roman"/>
          <w:color w:val="000000"/>
          <w:spacing w:val="1"/>
          <w:sz w:val="24"/>
        </w:rPr>
        <w:t xml:space="preserve">and Mary Lynn </w:t>
      </w:r>
      <w:proofErr w:type="spellStart"/>
      <w:r>
        <w:rPr>
          <w:rFonts w:eastAsia="Times New Roman"/>
          <w:color w:val="000000"/>
          <w:spacing w:val="1"/>
          <w:sz w:val="24"/>
        </w:rPr>
        <w:t>Rampolla’s</w:t>
      </w:r>
      <w:proofErr w:type="spellEnd"/>
      <w:r>
        <w:rPr>
          <w:rFonts w:eastAsia="Times New Roman"/>
          <w:color w:val="000000"/>
          <w:spacing w:val="1"/>
          <w:sz w:val="24"/>
        </w:rPr>
        <w:t xml:space="preserve"> </w:t>
      </w:r>
      <w:r>
        <w:rPr>
          <w:rFonts w:eastAsia="Times New Roman"/>
          <w:i/>
          <w:color w:val="000000"/>
          <w:spacing w:val="1"/>
          <w:sz w:val="24"/>
        </w:rPr>
        <w:t xml:space="preserve">A Pocket Guide to Writing History </w:t>
      </w:r>
      <w:r>
        <w:rPr>
          <w:rFonts w:eastAsia="Times New Roman"/>
          <w:color w:val="000000"/>
          <w:spacing w:val="1"/>
          <w:sz w:val="24"/>
        </w:rPr>
        <w:t>are also widely used by historians, since they are both based on the Chicago system of documentation.</w:t>
      </w:r>
      <w:r>
        <w:rPr>
          <w:rFonts w:eastAsia="Times New Roman"/>
          <w:color w:val="000000"/>
          <w:spacing w:val="1"/>
          <w:sz w:val="24"/>
          <w:vertAlign w:val="superscript"/>
        </w:rPr>
        <w:t>2</w:t>
      </w:r>
      <w:r>
        <w:rPr>
          <w:rFonts w:eastAsia="Times New Roman"/>
          <w:color w:val="000000"/>
          <w:spacing w:val="1"/>
          <w:sz w:val="24"/>
        </w:rPr>
        <w:t xml:space="preserve"> Most historians, feeling th</w:t>
      </w:r>
      <w:r>
        <w:rPr>
          <w:rFonts w:eastAsia="Times New Roman"/>
          <w:color w:val="000000"/>
          <w:spacing w:val="1"/>
          <w:sz w:val="24"/>
        </w:rPr>
        <w:t>e system imprecise and prone to misunderstandings, do not accept parenthetical documentation as promoted by the Modern Language Association.</w:t>
      </w:r>
      <w:proofErr w:type="gramEnd"/>
      <w:r>
        <w:rPr>
          <w:rFonts w:eastAsia="Times New Roman"/>
          <w:color w:val="000000"/>
          <w:spacing w:val="1"/>
          <w:sz w:val="24"/>
        </w:rPr>
        <w:t xml:space="preserve"> </w:t>
      </w:r>
      <w:r>
        <w:rPr>
          <w:rFonts w:eastAsia="Times New Roman"/>
          <w:color w:val="000000"/>
          <w:spacing w:val="1"/>
          <w:sz w:val="24"/>
          <w:u w:val="single"/>
        </w:rPr>
        <w:t>However, as with all issues about writing, you should consult your professor’s guidelines for documentation and fol</w:t>
      </w:r>
      <w:r>
        <w:rPr>
          <w:rFonts w:eastAsia="Times New Roman"/>
          <w:color w:val="000000"/>
          <w:spacing w:val="1"/>
          <w:sz w:val="24"/>
          <w:u w:val="single"/>
        </w:rPr>
        <w:t>low them</w:t>
      </w:r>
      <w:r>
        <w:rPr>
          <w:rFonts w:eastAsia="Times New Roman"/>
          <w:i/>
          <w:color w:val="000000"/>
          <w:spacing w:val="1"/>
          <w:sz w:val="24"/>
          <w:u w:val="single"/>
        </w:rPr>
        <w:t>.</w:t>
      </w:r>
      <w:r>
        <w:rPr>
          <w:rFonts w:eastAsia="Times New Roman"/>
          <w:color w:val="000000"/>
          <w:spacing w:val="1"/>
          <w:sz w:val="24"/>
        </w:rPr>
        <w:t xml:space="preserve"> The following examples, based on the Chicago system, are simply models. They should not take the place of using the appropriate style manuals for your classes, especially since the examples treat only the most common citations. Please direct any </w:t>
      </w:r>
      <w:r>
        <w:rPr>
          <w:rFonts w:eastAsia="Times New Roman"/>
          <w:color w:val="000000"/>
          <w:spacing w:val="1"/>
          <w:sz w:val="24"/>
        </w:rPr>
        <w:t>questions you have to your professor or the History Lab.</w:t>
      </w:r>
    </w:p>
    <w:p w:rsidR="001561A2" w:rsidRDefault="00545A25">
      <w:pPr>
        <w:spacing w:before="114" w:line="234" w:lineRule="exact"/>
        <w:ind w:right="792" w:firstLine="720"/>
        <w:textAlignment w:val="baseline"/>
        <w:rPr>
          <w:rFonts w:eastAsia="Times New Roman"/>
          <w:color w:val="000000"/>
          <w:sz w:val="13"/>
          <w:vertAlign w:val="superscript"/>
        </w:rPr>
      </w:pPr>
      <w:r>
        <w:pict>
          <v:line id="_x0000_s1029" style="position:absolute;left:0;text-align:left;z-index:251659776;mso-position-horizontal-relative:page;mso-position-vertical-relative:page" from="1in,656.65pt" to="216.3pt,656.65pt" strokeweight=".7pt">
            <w10:wrap anchorx="page" anchory="page"/>
          </v:line>
        </w:pict>
      </w:r>
      <w:r>
        <w:rPr>
          <w:rFonts w:eastAsia="Times New Roman"/>
          <w:color w:val="000000"/>
          <w:sz w:val="13"/>
          <w:vertAlign w:val="superscript"/>
        </w:rPr>
        <w:t>1</w:t>
      </w:r>
      <w:r>
        <w:rPr>
          <w:rFonts w:eastAsia="Times New Roman"/>
          <w:i/>
          <w:color w:val="000000"/>
          <w:sz w:val="20"/>
        </w:rPr>
        <w:t xml:space="preserve"> The Chicago Manual of Style: The Essential Guide for Writers, Editors, and Publishers</w:t>
      </w:r>
      <w:r>
        <w:rPr>
          <w:rFonts w:eastAsia="Times New Roman"/>
          <w:color w:val="000000"/>
          <w:sz w:val="20"/>
        </w:rPr>
        <w:t>, 17</w:t>
      </w:r>
      <w:r>
        <w:rPr>
          <w:rFonts w:eastAsia="Times New Roman"/>
          <w:color w:val="000000"/>
          <w:sz w:val="20"/>
          <w:vertAlign w:val="superscript"/>
        </w:rPr>
        <w:t>th</w:t>
      </w:r>
      <w:r>
        <w:rPr>
          <w:rFonts w:eastAsia="Times New Roman"/>
          <w:color w:val="000000"/>
          <w:sz w:val="20"/>
        </w:rPr>
        <w:t xml:space="preserve"> ed. (Chicago: The University of Chicago Press, 2017).</w:t>
      </w:r>
    </w:p>
    <w:p w:rsidR="001561A2" w:rsidRDefault="00545A25">
      <w:pPr>
        <w:spacing w:line="230" w:lineRule="exact"/>
        <w:ind w:right="144" w:firstLine="720"/>
        <w:textAlignment w:val="baseline"/>
        <w:rPr>
          <w:rFonts w:eastAsia="Times New Roman"/>
          <w:color w:val="000000"/>
          <w:sz w:val="13"/>
          <w:vertAlign w:val="superscript"/>
        </w:rPr>
      </w:pPr>
      <w:r>
        <w:rPr>
          <w:rFonts w:eastAsia="Times New Roman"/>
          <w:color w:val="000000"/>
          <w:sz w:val="13"/>
          <w:vertAlign w:val="superscript"/>
        </w:rPr>
        <w:t>2</w:t>
      </w:r>
      <w:r>
        <w:rPr>
          <w:rFonts w:eastAsia="Times New Roman"/>
          <w:color w:val="000000"/>
          <w:sz w:val="20"/>
        </w:rPr>
        <w:t xml:space="preserve"> Kate L. </w:t>
      </w:r>
      <w:proofErr w:type="spellStart"/>
      <w:r>
        <w:rPr>
          <w:rFonts w:eastAsia="Times New Roman"/>
          <w:color w:val="000000"/>
          <w:sz w:val="20"/>
        </w:rPr>
        <w:t>Turabian</w:t>
      </w:r>
      <w:proofErr w:type="spellEnd"/>
      <w:r>
        <w:rPr>
          <w:rFonts w:eastAsia="Times New Roman"/>
          <w:color w:val="000000"/>
          <w:sz w:val="20"/>
        </w:rPr>
        <w:t xml:space="preserve">, </w:t>
      </w:r>
      <w:r>
        <w:rPr>
          <w:rFonts w:eastAsia="Times New Roman"/>
          <w:i/>
          <w:color w:val="000000"/>
          <w:sz w:val="20"/>
        </w:rPr>
        <w:t>A Manual for Writers of Research Papers, Theses, and Dissertations</w:t>
      </w:r>
      <w:r>
        <w:rPr>
          <w:rFonts w:eastAsia="Times New Roman"/>
          <w:color w:val="000000"/>
          <w:sz w:val="20"/>
        </w:rPr>
        <w:t>, 8</w:t>
      </w:r>
      <w:r>
        <w:rPr>
          <w:rFonts w:eastAsia="Times New Roman"/>
          <w:color w:val="000000"/>
          <w:sz w:val="20"/>
          <w:vertAlign w:val="superscript"/>
        </w:rPr>
        <w:t>th</w:t>
      </w:r>
      <w:r>
        <w:rPr>
          <w:rFonts w:eastAsia="Times New Roman"/>
          <w:color w:val="000000"/>
          <w:sz w:val="20"/>
        </w:rPr>
        <w:t xml:space="preserve"> ed. (Chicago: The University of Chicago Press, 2013).; Mary Lynn </w:t>
      </w:r>
      <w:proofErr w:type="spellStart"/>
      <w:r>
        <w:rPr>
          <w:rFonts w:eastAsia="Times New Roman"/>
          <w:color w:val="000000"/>
          <w:sz w:val="20"/>
        </w:rPr>
        <w:t>Rampolla</w:t>
      </w:r>
      <w:proofErr w:type="spellEnd"/>
      <w:r>
        <w:rPr>
          <w:rFonts w:eastAsia="Times New Roman"/>
          <w:color w:val="000000"/>
          <w:sz w:val="20"/>
        </w:rPr>
        <w:t xml:space="preserve">, </w:t>
      </w:r>
      <w:r>
        <w:rPr>
          <w:rFonts w:eastAsia="Times New Roman"/>
          <w:i/>
          <w:color w:val="000000"/>
          <w:sz w:val="20"/>
        </w:rPr>
        <w:t>A Pocket Guide to Writing in History</w:t>
      </w:r>
      <w:r>
        <w:rPr>
          <w:rFonts w:eastAsia="Times New Roman"/>
          <w:color w:val="000000"/>
          <w:sz w:val="20"/>
        </w:rPr>
        <w:t>, 9</w:t>
      </w:r>
      <w:r>
        <w:rPr>
          <w:rFonts w:eastAsia="Times New Roman"/>
          <w:color w:val="000000"/>
          <w:sz w:val="20"/>
          <w:vertAlign w:val="superscript"/>
        </w:rPr>
        <w:t>th</w:t>
      </w:r>
      <w:r>
        <w:rPr>
          <w:rFonts w:eastAsia="Times New Roman"/>
          <w:color w:val="000000"/>
          <w:sz w:val="20"/>
        </w:rPr>
        <w:t xml:space="preserve"> ed. (Boston: Bedford/St. Martin’s, 2018).</w:t>
      </w:r>
    </w:p>
    <w:p w:rsidR="001561A2" w:rsidRDefault="001561A2">
      <w:pPr>
        <w:sectPr w:rsidR="001561A2">
          <w:pgSz w:w="12240" w:h="15840"/>
          <w:pgMar w:top="1540" w:right="1440" w:bottom="874" w:left="1440" w:header="720" w:footer="720" w:gutter="0"/>
          <w:cols w:space="720"/>
        </w:sectPr>
      </w:pPr>
    </w:p>
    <w:p w:rsidR="001561A2" w:rsidRDefault="00545A25">
      <w:pPr>
        <w:spacing w:before="25" w:line="295" w:lineRule="exact"/>
        <w:ind w:left="360" w:right="504"/>
        <w:jc w:val="both"/>
        <w:textAlignment w:val="baseline"/>
        <w:rPr>
          <w:rFonts w:ascii="Lucida Console" w:eastAsia="Lucida Console" w:hAnsi="Lucida Console"/>
          <w:color w:val="000000"/>
          <w:sz w:val="24"/>
        </w:rPr>
      </w:pPr>
      <w:r>
        <w:lastRenderedPageBreak/>
        <w:pict>
          <v:shape id="_x0000_s1028" type="#_x0000_t202" style="position:absolute;left:0;text-align:left;margin-left:298.4pt;margin-top:728.5pt;width:15.2pt;height:13.75pt;z-index:-251659776;mso-wrap-distance-left:0;mso-wrap-distance-right:0;mso-position-horizontal-relative:page;mso-position-vertical-relative:page" filled="f" stroked="f">
            <v:textbox inset="0,0,0,0">
              <w:txbxContent>
                <w:p w:rsidR="001561A2" w:rsidRDefault="00545A25">
                  <w:pPr>
                    <w:spacing w:line="262" w:lineRule="exact"/>
                    <w:textAlignment w:val="baseline"/>
                    <w:rPr>
                      <w:rFonts w:eastAsia="Times New Roman"/>
                      <w:color w:val="000000"/>
                      <w:sz w:val="24"/>
                    </w:rPr>
                  </w:pPr>
                  <w:r>
                    <w:rPr>
                      <w:rFonts w:eastAsia="Times New Roman"/>
                      <w:color w:val="000000"/>
                      <w:sz w:val="24"/>
                    </w:rPr>
                    <w:t>2</w:t>
                  </w:r>
                </w:p>
              </w:txbxContent>
            </v:textbox>
            <w10:wrap type="square" anchorx="page" anchory="page"/>
          </v:shape>
        </w:pict>
      </w:r>
      <w:r>
        <w:rPr>
          <w:rFonts w:ascii="Lucida Console" w:eastAsia="Lucida Console" w:hAnsi="Lucida Console"/>
          <w:color w:val="000000"/>
          <w:sz w:val="24"/>
        </w:rPr>
        <w:t xml:space="preserve">* </w:t>
      </w:r>
      <w:r>
        <w:rPr>
          <w:rFonts w:eastAsia="Times New Roman"/>
          <w:b/>
          <w:color w:val="000000"/>
          <w:sz w:val="24"/>
        </w:rPr>
        <w:t>Note</w:t>
      </w:r>
      <w:r>
        <w:rPr>
          <w:rFonts w:eastAsia="Times New Roman"/>
          <w:color w:val="000000"/>
          <w:sz w:val="24"/>
        </w:rPr>
        <w:t xml:space="preserve">: The first example in each case is the </w:t>
      </w:r>
      <w:r>
        <w:rPr>
          <w:rFonts w:eastAsia="Times New Roman"/>
          <w:color w:val="000000"/>
          <w:sz w:val="19"/>
        </w:rPr>
        <w:t xml:space="preserve">NOTE FORM </w:t>
      </w:r>
      <w:r>
        <w:rPr>
          <w:rFonts w:eastAsia="Times New Roman"/>
          <w:color w:val="000000"/>
          <w:sz w:val="24"/>
        </w:rPr>
        <w:t xml:space="preserve">(footnote or endnote) and the second example in each case is the </w:t>
      </w:r>
      <w:r>
        <w:rPr>
          <w:rFonts w:eastAsia="Times New Roman"/>
          <w:color w:val="000000"/>
          <w:sz w:val="19"/>
        </w:rPr>
        <w:t>BIBLIOGRAPHY FORM</w:t>
      </w:r>
      <w:r>
        <w:rPr>
          <w:rFonts w:eastAsia="Times New Roman"/>
          <w:color w:val="000000"/>
          <w:sz w:val="24"/>
        </w:rPr>
        <w:t>. Take notice of the differences between the two forms in word order, punctuation, spacing, and format.</w:t>
      </w:r>
    </w:p>
    <w:p w:rsidR="001561A2" w:rsidRDefault="00545A25">
      <w:pPr>
        <w:spacing w:before="613" w:line="295" w:lineRule="exact"/>
        <w:ind w:left="720" w:right="360" w:hanging="360"/>
        <w:textAlignment w:val="baseline"/>
        <w:rPr>
          <w:rFonts w:ascii="Lucida Console" w:eastAsia="Lucida Console" w:hAnsi="Lucida Console"/>
          <w:color w:val="000000"/>
          <w:sz w:val="24"/>
        </w:rPr>
      </w:pPr>
      <w:r>
        <w:rPr>
          <w:rFonts w:ascii="Lucida Console" w:eastAsia="Lucida Console" w:hAnsi="Lucida Console"/>
          <w:color w:val="000000"/>
          <w:sz w:val="24"/>
        </w:rPr>
        <w:t xml:space="preserve">* </w:t>
      </w:r>
      <w:r>
        <w:rPr>
          <w:rFonts w:eastAsia="Times New Roman"/>
          <w:b/>
          <w:color w:val="000000"/>
          <w:sz w:val="24"/>
          <w:u w:val="single"/>
        </w:rPr>
        <w:t>Placing a footnote</w:t>
      </w:r>
      <w:r>
        <w:rPr>
          <w:rFonts w:eastAsia="Times New Roman"/>
          <w:b/>
          <w:color w:val="000000"/>
          <w:sz w:val="24"/>
          <w:u w:val="single"/>
        </w:rPr>
        <w:t xml:space="preserve"> or endnote in your paper on the computer</w:t>
      </w:r>
      <w:r>
        <w:rPr>
          <w:rFonts w:eastAsia="Times New Roman"/>
          <w:color w:val="000000"/>
          <w:sz w:val="24"/>
          <w:u w:val="single"/>
        </w:rPr>
        <w:t>:</w:t>
      </w:r>
      <w:r>
        <w:rPr>
          <w:rFonts w:eastAsia="Times New Roman"/>
          <w:color w:val="000000"/>
          <w:sz w:val="24"/>
        </w:rPr>
        <w:t xml:space="preserve"> In most word processing programs (Microsoft Word, for example), if you place your cursor after the period of the sentence where the quoted material is, and select “References” in the toolbar, you will be able to s</w:t>
      </w:r>
      <w:r>
        <w:rPr>
          <w:rFonts w:eastAsia="Times New Roman"/>
          <w:color w:val="000000"/>
          <w:sz w:val="24"/>
        </w:rPr>
        <w:t>elect a button to “Insert footnote.” The program will automatically number your footnotes or endnotes for you. DO NOT just open the document’s footer and try to type the notes manually—it</w:t>
      </w:r>
      <w:r>
        <w:rPr>
          <w:rFonts w:eastAsia="Times New Roman"/>
          <w:color w:val="000000"/>
          <w:sz w:val="24"/>
          <w:u w:val="single"/>
        </w:rPr>
        <w:t xml:space="preserve"> will not work correctly.</w:t>
      </w:r>
      <w:r>
        <w:rPr>
          <w:rFonts w:eastAsia="Times New Roman"/>
          <w:color w:val="000000"/>
          <w:sz w:val="24"/>
        </w:rPr>
        <w:t xml:space="preserve"> The History Lab </w:t>
      </w:r>
      <w:r>
        <w:rPr>
          <w:rFonts w:eastAsia="Times New Roman"/>
          <w:color w:val="000000"/>
          <w:sz w:val="19"/>
        </w:rPr>
        <w:t>S</w:t>
      </w:r>
      <w:r>
        <w:rPr>
          <w:rFonts w:eastAsia="Times New Roman"/>
          <w:color w:val="000000"/>
          <w:sz w:val="24"/>
        </w:rPr>
        <w:t>taff will be happy to help</w:t>
      </w:r>
      <w:r>
        <w:rPr>
          <w:rFonts w:eastAsia="Times New Roman"/>
          <w:color w:val="000000"/>
          <w:sz w:val="24"/>
        </w:rPr>
        <w:t xml:space="preserve"> you with this if you ask.</w:t>
      </w:r>
    </w:p>
    <w:p w:rsidR="001561A2" w:rsidRDefault="00545A25">
      <w:pPr>
        <w:spacing w:before="747" w:line="323" w:lineRule="exact"/>
        <w:ind w:left="360"/>
        <w:textAlignment w:val="baseline"/>
        <w:rPr>
          <w:rFonts w:eastAsia="Times New Roman"/>
          <w:b/>
          <w:i/>
          <w:color w:val="000000"/>
          <w:sz w:val="28"/>
        </w:rPr>
      </w:pPr>
      <w:r>
        <w:rPr>
          <w:rFonts w:eastAsia="Times New Roman"/>
          <w:b/>
          <w:i/>
          <w:color w:val="000000"/>
          <w:sz w:val="28"/>
        </w:rPr>
        <w:t xml:space="preserve">Voyages in World History </w:t>
      </w:r>
      <w:r>
        <w:rPr>
          <w:rFonts w:eastAsia="Times New Roman"/>
          <w:b/>
          <w:color w:val="000000"/>
          <w:sz w:val="28"/>
        </w:rPr>
        <w:t>by Hansen and Curtis (HIS 101/102 Textbook)</w:t>
      </w:r>
    </w:p>
    <w:p w:rsidR="001561A2" w:rsidRDefault="00545A25">
      <w:pPr>
        <w:spacing w:before="294" w:line="256" w:lineRule="exact"/>
        <w:ind w:left="360"/>
        <w:textAlignment w:val="baseline"/>
        <w:rPr>
          <w:rFonts w:ascii="Lucida Console" w:eastAsia="Lucida Console" w:hAnsi="Lucida Console"/>
          <w:color w:val="000000"/>
          <w:spacing w:val="2"/>
          <w:sz w:val="24"/>
        </w:rPr>
      </w:pPr>
      <w:r>
        <w:rPr>
          <w:rFonts w:ascii="Lucida Console" w:eastAsia="Lucida Console" w:hAnsi="Lucida Console"/>
          <w:color w:val="000000"/>
          <w:spacing w:val="2"/>
          <w:sz w:val="24"/>
        </w:rPr>
        <w:t xml:space="preserve">* </w:t>
      </w:r>
      <w:r>
        <w:rPr>
          <w:rFonts w:eastAsia="Times New Roman"/>
          <w:b/>
          <w:color w:val="000000"/>
          <w:spacing w:val="2"/>
          <w:sz w:val="24"/>
        </w:rPr>
        <w:t>Chicago Style</w:t>
      </w:r>
    </w:p>
    <w:p w:rsidR="001561A2" w:rsidRDefault="00545A25">
      <w:pPr>
        <w:spacing w:before="291" w:line="250" w:lineRule="exact"/>
        <w:ind w:left="360"/>
        <w:textAlignment w:val="baseline"/>
        <w:rPr>
          <w:rFonts w:ascii="Lucida Console" w:eastAsia="Lucida Console" w:hAnsi="Lucida Console"/>
          <w:color w:val="000000"/>
          <w:spacing w:val="2"/>
          <w:sz w:val="24"/>
        </w:rPr>
      </w:pPr>
      <w:r>
        <w:rPr>
          <w:rFonts w:ascii="Lucida Console" w:eastAsia="Lucida Console" w:hAnsi="Lucida Console"/>
          <w:color w:val="000000"/>
          <w:spacing w:val="2"/>
          <w:sz w:val="24"/>
        </w:rPr>
        <w:t xml:space="preserve">* </w:t>
      </w:r>
      <w:r>
        <w:rPr>
          <w:rFonts w:eastAsia="Times New Roman"/>
          <w:color w:val="000000"/>
          <w:spacing w:val="2"/>
          <w:sz w:val="24"/>
          <w:u w:val="single"/>
        </w:rPr>
        <w:t>Footnote/Endnote Form</w:t>
      </w:r>
    </w:p>
    <w:p w:rsidR="001561A2" w:rsidRDefault="00545A25">
      <w:pPr>
        <w:spacing w:before="264" w:line="283" w:lineRule="exact"/>
        <w:ind w:left="360" w:firstLine="360"/>
        <w:textAlignment w:val="baseline"/>
        <w:rPr>
          <w:rFonts w:eastAsia="Times New Roman"/>
          <w:color w:val="000000"/>
          <w:sz w:val="16"/>
        </w:rPr>
      </w:pPr>
      <w:proofErr w:type="gramStart"/>
      <w:r>
        <w:rPr>
          <w:rFonts w:eastAsia="Times New Roman"/>
          <w:color w:val="000000"/>
          <w:sz w:val="16"/>
        </w:rPr>
        <w:t>1</w:t>
      </w:r>
      <w:proofErr w:type="gramEnd"/>
      <w:r>
        <w:rPr>
          <w:rFonts w:eastAsia="Times New Roman"/>
          <w:color w:val="000000"/>
          <w:sz w:val="16"/>
        </w:rPr>
        <w:t xml:space="preserve"> </w:t>
      </w:r>
      <w:r>
        <w:rPr>
          <w:rFonts w:eastAsia="Times New Roman"/>
          <w:color w:val="000000"/>
          <w:sz w:val="24"/>
        </w:rPr>
        <w:t xml:space="preserve">Valerie Hansen and Kenneth R. Curtis, </w:t>
      </w:r>
      <w:r>
        <w:rPr>
          <w:rFonts w:eastAsia="Times New Roman"/>
          <w:i/>
          <w:color w:val="000000"/>
          <w:sz w:val="24"/>
        </w:rPr>
        <w:t>Voyages in World History</w:t>
      </w:r>
      <w:r>
        <w:rPr>
          <w:rFonts w:eastAsia="Times New Roman"/>
          <w:color w:val="000000"/>
          <w:sz w:val="24"/>
        </w:rPr>
        <w:t>, Brief 2</w:t>
      </w:r>
      <w:r>
        <w:rPr>
          <w:rFonts w:eastAsia="Times New Roman"/>
          <w:color w:val="000000"/>
          <w:sz w:val="24"/>
          <w:vertAlign w:val="superscript"/>
        </w:rPr>
        <w:t>nd</w:t>
      </w:r>
      <w:r>
        <w:rPr>
          <w:rFonts w:eastAsia="Times New Roman"/>
          <w:color w:val="000000"/>
          <w:sz w:val="24"/>
        </w:rPr>
        <w:t xml:space="preserve"> ed. (Boston, MA: Cengage Learning, 2016), 399.</w:t>
      </w:r>
    </w:p>
    <w:p w:rsidR="001561A2" w:rsidRDefault="00545A25">
      <w:pPr>
        <w:spacing w:before="257" w:line="295" w:lineRule="exact"/>
        <w:ind w:left="720"/>
        <w:textAlignment w:val="baseline"/>
        <w:rPr>
          <w:rFonts w:eastAsia="Times New Roman"/>
          <w:color w:val="000000"/>
          <w:spacing w:val="-1"/>
          <w:sz w:val="24"/>
        </w:rPr>
      </w:pPr>
      <w:r>
        <w:rPr>
          <w:rFonts w:eastAsia="Times New Roman"/>
          <w:color w:val="000000"/>
          <w:spacing w:val="-1"/>
          <w:sz w:val="24"/>
        </w:rPr>
        <w:t>(If you use the electronic textbook that does not contain page numbers, you can reference</w:t>
      </w:r>
    </w:p>
    <w:p w:rsidR="001561A2" w:rsidRDefault="00545A25">
      <w:pPr>
        <w:spacing w:line="273" w:lineRule="exact"/>
        <w:ind w:left="720"/>
        <w:textAlignment w:val="baseline"/>
        <w:rPr>
          <w:rFonts w:eastAsia="Times New Roman"/>
          <w:color w:val="000000"/>
          <w:sz w:val="24"/>
        </w:rPr>
      </w:pPr>
      <w:proofErr w:type="gramStart"/>
      <w:r>
        <w:rPr>
          <w:rFonts w:eastAsia="Times New Roman"/>
          <w:color w:val="000000"/>
          <w:sz w:val="24"/>
        </w:rPr>
        <w:t>the</w:t>
      </w:r>
      <w:proofErr w:type="gramEnd"/>
      <w:r>
        <w:rPr>
          <w:rFonts w:eastAsia="Times New Roman"/>
          <w:color w:val="000000"/>
          <w:sz w:val="24"/>
        </w:rPr>
        <w:t xml:space="preserve"> numbered section(s) of the textbook you draw from instead of a page number.)</w:t>
      </w:r>
    </w:p>
    <w:p w:rsidR="001561A2" w:rsidRDefault="00545A25">
      <w:pPr>
        <w:spacing w:before="303" w:line="250" w:lineRule="exact"/>
        <w:ind w:left="360"/>
        <w:textAlignment w:val="baseline"/>
        <w:rPr>
          <w:rFonts w:ascii="Lucida Console" w:eastAsia="Lucida Console" w:hAnsi="Lucida Console"/>
          <w:color w:val="000000"/>
          <w:spacing w:val="2"/>
          <w:sz w:val="24"/>
        </w:rPr>
      </w:pPr>
      <w:r>
        <w:rPr>
          <w:rFonts w:ascii="Lucida Console" w:eastAsia="Lucida Console" w:hAnsi="Lucida Console"/>
          <w:color w:val="000000"/>
          <w:spacing w:val="2"/>
          <w:sz w:val="24"/>
        </w:rPr>
        <w:t xml:space="preserve">* </w:t>
      </w:r>
      <w:r>
        <w:rPr>
          <w:rFonts w:eastAsia="Times New Roman"/>
          <w:color w:val="000000"/>
          <w:spacing w:val="2"/>
          <w:sz w:val="24"/>
          <w:u w:val="single"/>
        </w:rPr>
        <w:t>Bibliography Form</w:t>
      </w:r>
    </w:p>
    <w:p w:rsidR="001561A2" w:rsidRDefault="00545A25">
      <w:pPr>
        <w:spacing w:before="266" w:line="282" w:lineRule="exact"/>
        <w:ind w:left="720" w:right="360" w:hanging="720"/>
        <w:jc w:val="both"/>
        <w:textAlignment w:val="baseline"/>
        <w:rPr>
          <w:rFonts w:eastAsia="Times New Roman"/>
          <w:color w:val="000000"/>
          <w:sz w:val="24"/>
        </w:rPr>
      </w:pPr>
      <w:r>
        <w:rPr>
          <w:rFonts w:eastAsia="Times New Roman"/>
          <w:color w:val="000000"/>
          <w:sz w:val="24"/>
        </w:rPr>
        <w:t xml:space="preserve">Hansen, Valerie, and Kenneth R. Curtis. </w:t>
      </w:r>
      <w:r>
        <w:rPr>
          <w:rFonts w:eastAsia="Times New Roman"/>
          <w:i/>
          <w:color w:val="000000"/>
          <w:sz w:val="24"/>
        </w:rPr>
        <w:t>Voyages in World History</w:t>
      </w:r>
      <w:r>
        <w:rPr>
          <w:rFonts w:eastAsia="Times New Roman"/>
          <w:color w:val="000000"/>
          <w:sz w:val="24"/>
        </w:rPr>
        <w:t xml:space="preserve">. Brief </w:t>
      </w:r>
      <w:proofErr w:type="gramStart"/>
      <w:r>
        <w:rPr>
          <w:rFonts w:eastAsia="Times New Roman"/>
          <w:color w:val="000000"/>
          <w:sz w:val="24"/>
        </w:rPr>
        <w:t>2</w:t>
      </w:r>
      <w:r>
        <w:rPr>
          <w:rFonts w:eastAsia="Times New Roman"/>
          <w:color w:val="000000"/>
          <w:sz w:val="24"/>
          <w:vertAlign w:val="superscript"/>
        </w:rPr>
        <w:t>nd</w:t>
      </w:r>
      <w:proofErr w:type="gramEnd"/>
      <w:r>
        <w:rPr>
          <w:rFonts w:eastAsia="Times New Roman"/>
          <w:color w:val="000000"/>
          <w:sz w:val="24"/>
        </w:rPr>
        <w:t xml:space="preserve"> ed. Boston, MA: Cengage Learning, 2016.</w:t>
      </w:r>
    </w:p>
    <w:p w:rsidR="001561A2" w:rsidRDefault="001561A2">
      <w:pPr>
        <w:sectPr w:rsidR="001561A2">
          <w:pgSz w:w="12240" w:h="15840"/>
          <w:pgMar w:top="1700" w:right="1447" w:bottom="874" w:left="1433" w:header="720" w:footer="720" w:gutter="0"/>
          <w:cols w:space="720"/>
        </w:sectPr>
      </w:pPr>
    </w:p>
    <w:p w:rsidR="001561A2" w:rsidRDefault="00545A25">
      <w:pPr>
        <w:spacing w:before="12" w:line="321" w:lineRule="exact"/>
        <w:jc w:val="center"/>
        <w:textAlignment w:val="baseline"/>
        <w:rPr>
          <w:rFonts w:eastAsia="Times New Roman"/>
          <w:b/>
          <w:i/>
          <w:color w:val="000000"/>
          <w:sz w:val="28"/>
        </w:rPr>
      </w:pPr>
      <w:r>
        <w:lastRenderedPageBreak/>
        <w:pict>
          <v:shape id="_x0000_s1027" type="#_x0000_t202" style="position:absolute;left:0;text-align:left;margin-left:298.65pt;margin-top:728.5pt;width:14.45pt;height:13.7pt;z-index:-251658752;mso-wrap-distance-left:0;mso-wrap-distance-right:0;mso-position-horizontal-relative:page;mso-position-vertical-relative:page" filled="f" stroked="f">
            <v:textbox inset="0,0,0,0">
              <w:txbxContent>
                <w:p w:rsidR="001561A2" w:rsidRDefault="00545A25">
                  <w:pPr>
                    <w:spacing w:line="262" w:lineRule="exact"/>
                    <w:textAlignment w:val="baseline"/>
                    <w:rPr>
                      <w:rFonts w:eastAsia="Times New Roman"/>
                      <w:color w:val="000000"/>
                      <w:sz w:val="24"/>
                    </w:rPr>
                  </w:pPr>
                  <w:r>
                    <w:rPr>
                      <w:rFonts w:eastAsia="Times New Roman"/>
                      <w:color w:val="000000"/>
                      <w:sz w:val="24"/>
                    </w:rPr>
                    <w:t>3</w:t>
                  </w:r>
                </w:p>
              </w:txbxContent>
            </v:textbox>
            <w10:wrap type="square" anchorx="page" anchory="page"/>
          </v:shape>
        </w:pict>
      </w:r>
      <w:r>
        <w:rPr>
          <w:rFonts w:eastAsia="Times New Roman"/>
          <w:b/>
          <w:i/>
          <w:color w:val="000000"/>
          <w:sz w:val="28"/>
        </w:rPr>
        <w:t xml:space="preserve">Envisioning World Civilizations </w:t>
      </w:r>
      <w:r>
        <w:rPr>
          <w:rFonts w:eastAsia="Times New Roman"/>
          <w:b/>
          <w:color w:val="000000"/>
          <w:sz w:val="28"/>
        </w:rPr>
        <w:t xml:space="preserve">by Southern Miss’s History Department </w:t>
      </w:r>
      <w:r>
        <w:rPr>
          <w:rFonts w:eastAsia="Times New Roman"/>
          <w:b/>
          <w:color w:val="000000"/>
          <w:sz w:val="28"/>
        </w:rPr>
        <w:br/>
        <w:t>(</w:t>
      </w:r>
      <w:proofErr w:type="gramStart"/>
      <w:r>
        <w:rPr>
          <w:rFonts w:eastAsia="Times New Roman"/>
          <w:b/>
          <w:color w:val="000000"/>
          <w:sz w:val="28"/>
        </w:rPr>
        <w:t>HIS 101/102</w:t>
      </w:r>
      <w:proofErr w:type="gramEnd"/>
      <w:r>
        <w:rPr>
          <w:rFonts w:eastAsia="Times New Roman"/>
          <w:b/>
          <w:color w:val="000000"/>
          <w:sz w:val="28"/>
        </w:rPr>
        <w:t xml:space="preserve"> Document Collection)</w:t>
      </w:r>
    </w:p>
    <w:p w:rsidR="001561A2" w:rsidRDefault="00545A25">
      <w:pPr>
        <w:spacing w:before="297" w:line="256" w:lineRule="exact"/>
        <w:ind w:left="360"/>
        <w:textAlignment w:val="baseline"/>
        <w:rPr>
          <w:rFonts w:ascii="Lucida Console" w:eastAsia="Lucida Console" w:hAnsi="Lucida Console"/>
          <w:color w:val="000000"/>
          <w:spacing w:val="2"/>
          <w:sz w:val="24"/>
        </w:rPr>
      </w:pPr>
      <w:r>
        <w:rPr>
          <w:rFonts w:ascii="Lucida Console" w:eastAsia="Lucida Console" w:hAnsi="Lucida Console"/>
          <w:color w:val="000000"/>
          <w:spacing w:val="2"/>
          <w:sz w:val="24"/>
        </w:rPr>
        <w:t xml:space="preserve">* </w:t>
      </w:r>
      <w:r>
        <w:rPr>
          <w:rFonts w:eastAsia="Times New Roman"/>
          <w:b/>
          <w:color w:val="000000"/>
          <w:spacing w:val="2"/>
          <w:sz w:val="24"/>
        </w:rPr>
        <w:t>Chicago Style</w:t>
      </w:r>
    </w:p>
    <w:p w:rsidR="001561A2" w:rsidRDefault="00545A25">
      <w:pPr>
        <w:spacing w:before="291" w:line="248" w:lineRule="exact"/>
        <w:ind w:left="360"/>
        <w:textAlignment w:val="baseline"/>
        <w:rPr>
          <w:rFonts w:ascii="Lucida Console" w:eastAsia="Lucida Console" w:hAnsi="Lucida Console"/>
          <w:color w:val="000000"/>
          <w:spacing w:val="2"/>
          <w:sz w:val="24"/>
        </w:rPr>
      </w:pPr>
      <w:r>
        <w:rPr>
          <w:rFonts w:ascii="Lucida Console" w:eastAsia="Lucida Console" w:hAnsi="Lucida Console"/>
          <w:color w:val="000000"/>
          <w:spacing w:val="2"/>
          <w:sz w:val="24"/>
        </w:rPr>
        <w:t xml:space="preserve">* </w:t>
      </w:r>
      <w:r>
        <w:rPr>
          <w:rFonts w:eastAsia="Times New Roman"/>
          <w:color w:val="000000"/>
          <w:spacing w:val="2"/>
          <w:sz w:val="24"/>
          <w:u w:val="single"/>
        </w:rPr>
        <w:t>Footnote/Endnote Form</w:t>
      </w:r>
    </w:p>
    <w:p w:rsidR="001561A2" w:rsidRDefault="00545A25">
      <w:pPr>
        <w:spacing w:before="264" w:line="280" w:lineRule="exact"/>
        <w:ind w:right="216" w:firstLine="720"/>
        <w:textAlignment w:val="baseline"/>
        <w:rPr>
          <w:rFonts w:eastAsia="Times New Roman"/>
          <w:color w:val="000000"/>
          <w:sz w:val="16"/>
          <w:vertAlign w:val="superscript"/>
        </w:rPr>
      </w:pPr>
      <w:proofErr w:type="gramStart"/>
      <w:r>
        <w:rPr>
          <w:rFonts w:eastAsia="Times New Roman"/>
          <w:color w:val="000000"/>
          <w:sz w:val="16"/>
          <w:vertAlign w:val="superscript"/>
        </w:rPr>
        <w:t>1</w:t>
      </w:r>
      <w:proofErr w:type="gramEnd"/>
      <w:r>
        <w:rPr>
          <w:rFonts w:eastAsia="Times New Roman"/>
          <w:color w:val="000000"/>
          <w:sz w:val="24"/>
        </w:rPr>
        <w:t xml:space="preserve"> Thucydides, “Funeral Oration if Pericles,” in </w:t>
      </w:r>
      <w:r>
        <w:rPr>
          <w:rFonts w:eastAsia="Times New Roman"/>
          <w:i/>
          <w:color w:val="000000"/>
          <w:sz w:val="24"/>
        </w:rPr>
        <w:t>Envisioning World Civilizations</w:t>
      </w:r>
      <w:r>
        <w:rPr>
          <w:rFonts w:eastAsia="Times New Roman"/>
          <w:color w:val="000000"/>
          <w:sz w:val="24"/>
        </w:rPr>
        <w:t>, 4</w:t>
      </w:r>
      <w:r>
        <w:rPr>
          <w:rFonts w:eastAsia="Times New Roman"/>
          <w:color w:val="000000"/>
          <w:sz w:val="24"/>
          <w:vertAlign w:val="superscript"/>
        </w:rPr>
        <w:t>th</w:t>
      </w:r>
      <w:r>
        <w:rPr>
          <w:rFonts w:eastAsia="Times New Roman"/>
          <w:color w:val="000000"/>
          <w:sz w:val="24"/>
        </w:rPr>
        <w:t xml:space="preserve"> ed., by History Department, University of Southern Mississippi (Boston, MA: Cengage Learning, 2017), 6.9.</w:t>
      </w:r>
    </w:p>
    <w:p w:rsidR="001561A2" w:rsidRDefault="00545A25">
      <w:pPr>
        <w:spacing w:before="271" w:line="280" w:lineRule="exact"/>
        <w:ind w:right="720" w:firstLine="720"/>
        <w:textAlignment w:val="baseline"/>
        <w:rPr>
          <w:rFonts w:eastAsia="Times New Roman"/>
          <w:color w:val="000000"/>
          <w:spacing w:val="-3"/>
          <w:sz w:val="16"/>
          <w:vertAlign w:val="superscript"/>
        </w:rPr>
      </w:pPr>
      <w:proofErr w:type="gramStart"/>
      <w:r>
        <w:rPr>
          <w:rFonts w:eastAsia="Times New Roman"/>
          <w:color w:val="000000"/>
          <w:spacing w:val="-3"/>
          <w:sz w:val="16"/>
          <w:vertAlign w:val="superscript"/>
        </w:rPr>
        <w:t>2</w:t>
      </w:r>
      <w:proofErr w:type="gramEnd"/>
      <w:r>
        <w:rPr>
          <w:rFonts w:eastAsia="Times New Roman"/>
          <w:color w:val="000000"/>
          <w:spacing w:val="-3"/>
          <w:sz w:val="24"/>
        </w:rPr>
        <w:t xml:space="preserve"> “</w:t>
      </w:r>
      <w:proofErr w:type="spellStart"/>
      <w:r>
        <w:rPr>
          <w:rFonts w:eastAsia="Times New Roman"/>
          <w:color w:val="000000"/>
          <w:spacing w:val="-3"/>
          <w:sz w:val="24"/>
        </w:rPr>
        <w:t>Popol</w:t>
      </w:r>
      <w:proofErr w:type="spellEnd"/>
      <w:r>
        <w:rPr>
          <w:rFonts w:eastAsia="Times New Roman"/>
          <w:color w:val="000000"/>
          <w:spacing w:val="-3"/>
          <w:sz w:val="24"/>
        </w:rPr>
        <w:t xml:space="preserve"> </w:t>
      </w:r>
      <w:proofErr w:type="spellStart"/>
      <w:r>
        <w:rPr>
          <w:rFonts w:eastAsia="Times New Roman"/>
          <w:color w:val="000000"/>
          <w:spacing w:val="-3"/>
          <w:sz w:val="24"/>
        </w:rPr>
        <w:t>Vuh</w:t>
      </w:r>
      <w:proofErr w:type="spellEnd"/>
      <w:r>
        <w:rPr>
          <w:rFonts w:eastAsia="Times New Roman"/>
          <w:color w:val="000000"/>
          <w:spacing w:val="-3"/>
          <w:sz w:val="24"/>
        </w:rPr>
        <w:t xml:space="preserve">,” in </w:t>
      </w:r>
      <w:r>
        <w:rPr>
          <w:rFonts w:eastAsia="Times New Roman"/>
          <w:i/>
          <w:color w:val="000000"/>
          <w:spacing w:val="-3"/>
          <w:sz w:val="24"/>
        </w:rPr>
        <w:t>Envisioning World Civilizations</w:t>
      </w:r>
      <w:r>
        <w:rPr>
          <w:rFonts w:eastAsia="Times New Roman"/>
          <w:color w:val="000000"/>
          <w:spacing w:val="-3"/>
          <w:sz w:val="24"/>
        </w:rPr>
        <w:t>, 4</w:t>
      </w:r>
      <w:r>
        <w:rPr>
          <w:rFonts w:eastAsia="Times New Roman"/>
          <w:color w:val="000000"/>
          <w:spacing w:val="-3"/>
          <w:sz w:val="24"/>
          <w:vertAlign w:val="superscript"/>
        </w:rPr>
        <w:t>th</w:t>
      </w:r>
      <w:r>
        <w:rPr>
          <w:rFonts w:eastAsia="Times New Roman"/>
          <w:color w:val="000000"/>
          <w:spacing w:val="-3"/>
          <w:sz w:val="24"/>
        </w:rPr>
        <w:t xml:space="preserve"> ed., by History Department, University of Southern Mississippi (Boston, MA: Cengage Learning, 2017), 5.1.</w:t>
      </w:r>
    </w:p>
    <w:p w:rsidR="001561A2" w:rsidRDefault="00545A25">
      <w:pPr>
        <w:spacing w:before="265" w:line="280" w:lineRule="exact"/>
        <w:ind w:firstLine="720"/>
        <w:jc w:val="both"/>
        <w:textAlignment w:val="baseline"/>
        <w:rPr>
          <w:rFonts w:eastAsia="Times New Roman"/>
          <w:color w:val="000000"/>
          <w:spacing w:val="-2"/>
          <w:sz w:val="16"/>
          <w:vertAlign w:val="superscript"/>
        </w:rPr>
      </w:pPr>
      <w:proofErr w:type="gramStart"/>
      <w:r>
        <w:rPr>
          <w:rFonts w:eastAsia="Times New Roman"/>
          <w:color w:val="000000"/>
          <w:spacing w:val="-2"/>
          <w:sz w:val="16"/>
          <w:vertAlign w:val="superscript"/>
        </w:rPr>
        <w:t>3</w:t>
      </w:r>
      <w:proofErr w:type="gramEnd"/>
      <w:r>
        <w:rPr>
          <w:rFonts w:eastAsia="Times New Roman"/>
          <w:color w:val="000000"/>
          <w:spacing w:val="-2"/>
          <w:sz w:val="24"/>
        </w:rPr>
        <w:t xml:space="preserve"> Henry IV, “The Edict of Nantes,” in </w:t>
      </w:r>
      <w:r>
        <w:rPr>
          <w:rFonts w:eastAsia="Times New Roman"/>
          <w:i/>
          <w:color w:val="000000"/>
          <w:spacing w:val="-2"/>
          <w:sz w:val="24"/>
        </w:rPr>
        <w:t>Envisioning World Civilizations</w:t>
      </w:r>
      <w:r>
        <w:rPr>
          <w:rFonts w:eastAsia="Times New Roman"/>
          <w:color w:val="000000"/>
          <w:spacing w:val="-2"/>
          <w:sz w:val="24"/>
        </w:rPr>
        <w:t>, 4</w:t>
      </w:r>
      <w:r>
        <w:rPr>
          <w:rFonts w:eastAsia="Times New Roman"/>
          <w:color w:val="000000"/>
          <w:spacing w:val="-2"/>
          <w:sz w:val="24"/>
          <w:vertAlign w:val="superscript"/>
        </w:rPr>
        <w:t>th</w:t>
      </w:r>
      <w:r>
        <w:rPr>
          <w:rFonts w:eastAsia="Times New Roman"/>
          <w:color w:val="000000"/>
          <w:spacing w:val="-2"/>
          <w:sz w:val="24"/>
        </w:rPr>
        <w:t xml:space="preserve"> ed., by History Department, University of Southern Mississippi (Boston, MA: Cengage Learning, 2017), 17.4.</w:t>
      </w:r>
    </w:p>
    <w:p w:rsidR="001561A2" w:rsidRDefault="00545A25">
      <w:pPr>
        <w:spacing w:before="267" w:line="279" w:lineRule="exact"/>
        <w:ind w:right="216" w:firstLine="720"/>
        <w:textAlignment w:val="baseline"/>
        <w:rPr>
          <w:rFonts w:eastAsia="Times New Roman"/>
          <w:color w:val="000000"/>
          <w:sz w:val="16"/>
          <w:vertAlign w:val="superscript"/>
        </w:rPr>
      </w:pPr>
      <w:proofErr w:type="gramStart"/>
      <w:r>
        <w:rPr>
          <w:rFonts w:eastAsia="Times New Roman"/>
          <w:color w:val="000000"/>
          <w:sz w:val="16"/>
          <w:vertAlign w:val="superscript"/>
        </w:rPr>
        <w:t>4</w:t>
      </w:r>
      <w:proofErr w:type="gramEnd"/>
      <w:r>
        <w:rPr>
          <w:rFonts w:eastAsia="Times New Roman"/>
          <w:color w:val="000000"/>
          <w:sz w:val="24"/>
        </w:rPr>
        <w:t xml:space="preserve"> Mary Wollstonecraft, “Vindication of the Rights of Women,” in </w:t>
      </w:r>
      <w:r>
        <w:rPr>
          <w:rFonts w:eastAsia="Times New Roman"/>
          <w:i/>
          <w:color w:val="000000"/>
          <w:sz w:val="24"/>
        </w:rPr>
        <w:t>Envisioning World Civilizations</w:t>
      </w:r>
      <w:r>
        <w:rPr>
          <w:rFonts w:eastAsia="Times New Roman"/>
          <w:color w:val="000000"/>
          <w:sz w:val="24"/>
        </w:rPr>
        <w:t>, 4</w:t>
      </w:r>
      <w:r>
        <w:rPr>
          <w:rFonts w:eastAsia="Times New Roman"/>
          <w:color w:val="000000"/>
          <w:sz w:val="24"/>
          <w:vertAlign w:val="superscript"/>
        </w:rPr>
        <w:t>th</w:t>
      </w:r>
      <w:r>
        <w:rPr>
          <w:rFonts w:eastAsia="Times New Roman"/>
          <w:color w:val="000000"/>
          <w:sz w:val="24"/>
        </w:rPr>
        <w:t xml:space="preserve"> ed., by History Department, University of South</w:t>
      </w:r>
      <w:r>
        <w:rPr>
          <w:rFonts w:eastAsia="Times New Roman"/>
          <w:color w:val="000000"/>
          <w:sz w:val="24"/>
        </w:rPr>
        <w:t>ern Mississippi (Boston, MA: Cengage Learning, 2017), 21.8.</w:t>
      </w:r>
    </w:p>
    <w:p w:rsidR="001561A2" w:rsidRDefault="00545A25">
      <w:pPr>
        <w:spacing w:before="267" w:line="279" w:lineRule="exact"/>
        <w:ind w:right="216" w:firstLine="720"/>
        <w:textAlignment w:val="baseline"/>
        <w:rPr>
          <w:rFonts w:eastAsia="Times New Roman"/>
          <w:color w:val="000000"/>
          <w:sz w:val="16"/>
          <w:vertAlign w:val="superscript"/>
        </w:rPr>
      </w:pPr>
      <w:proofErr w:type="gramStart"/>
      <w:r>
        <w:rPr>
          <w:rFonts w:eastAsia="Times New Roman"/>
          <w:color w:val="000000"/>
          <w:sz w:val="16"/>
          <w:vertAlign w:val="superscript"/>
        </w:rPr>
        <w:t>5</w:t>
      </w:r>
      <w:proofErr w:type="gramEnd"/>
      <w:r>
        <w:rPr>
          <w:rFonts w:eastAsia="Times New Roman"/>
          <w:color w:val="000000"/>
          <w:sz w:val="24"/>
        </w:rPr>
        <w:t xml:space="preserve"> Heinrich Himmler, “Speech to SS Officers in Posen,” in </w:t>
      </w:r>
      <w:r>
        <w:rPr>
          <w:rFonts w:eastAsia="Times New Roman"/>
          <w:i/>
          <w:color w:val="000000"/>
          <w:sz w:val="24"/>
        </w:rPr>
        <w:t>Envisioning World Civilizations</w:t>
      </w:r>
      <w:r>
        <w:rPr>
          <w:rFonts w:eastAsia="Times New Roman"/>
          <w:color w:val="000000"/>
          <w:sz w:val="24"/>
        </w:rPr>
        <w:t>, 4</w:t>
      </w:r>
      <w:r>
        <w:rPr>
          <w:rFonts w:eastAsia="Times New Roman"/>
          <w:color w:val="000000"/>
          <w:sz w:val="24"/>
          <w:vertAlign w:val="superscript"/>
        </w:rPr>
        <w:t>th</w:t>
      </w:r>
      <w:r>
        <w:rPr>
          <w:rFonts w:eastAsia="Times New Roman"/>
          <w:color w:val="000000"/>
          <w:sz w:val="24"/>
        </w:rPr>
        <w:t xml:space="preserve"> ed., by History Department, University of Southern Mississippi (Boston, MA: Cengage Learning, 2017), 2</w:t>
      </w:r>
      <w:r>
        <w:rPr>
          <w:rFonts w:eastAsia="Times New Roman"/>
          <w:color w:val="000000"/>
          <w:sz w:val="24"/>
        </w:rPr>
        <w:t>9.4.</w:t>
      </w:r>
    </w:p>
    <w:p w:rsidR="001561A2" w:rsidRDefault="00545A25">
      <w:pPr>
        <w:spacing w:before="856" w:line="248" w:lineRule="exact"/>
        <w:ind w:left="360"/>
        <w:textAlignment w:val="baseline"/>
        <w:rPr>
          <w:rFonts w:ascii="Lucida Console" w:eastAsia="Lucida Console" w:hAnsi="Lucida Console"/>
          <w:color w:val="000000"/>
          <w:spacing w:val="2"/>
          <w:sz w:val="24"/>
        </w:rPr>
      </w:pPr>
      <w:r>
        <w:rPr>
          <w:rFonts w:ascii="Lucida Console" w:eastAsia="Lucida Console" w:hAnsi="Lucida Console"/>
          <w:color w:val="000000"/>
          <w:spacing w:val="2"/>
          <w:sz w:val="24"/>
        </w:rPr>
        <w:t xml:space="preserve">* </w:t>
      </w:r>
      <w:r>
        <w:rPr>
          <w:rFonts w:eastAsia="Times New Roman"/>
          <w:color w:val="000000"/>
          <w:spacing w:val="2"/>
          <w:sz w:val="24"/>
          <w:u w:val="single"/>
        </w:rPr>
        <w:t>Bibliography Form</w:t>
      </w:r>
    </w:p>
    <w:p w:rsidR="001561A2" w:rsidRDefault="00545A25">
      <w:pPr>
        <w:spacing w:before="264" w:line="280" w:lineRule="exact"/>
        <w:ind w:left="720" w:right="216" w:hanging="720"/>
        <w:textAlignment w:val="baseline"/>
        <w:rPr>
          <w:rFonts w:eastAsia="Times New Roman"/>
          <w:color w:val="000000"/>
          <w:sz w:val="24"/>
        </w:rPr>
      </w:pPr>
      <w:r>
        <w:rPr>
          <w:rFonts w:eastAsia="Times New Roman"/>
          <w:color w:val="000000"/>
          <w:sz w:val="24"/>
        </w:rPr>
        <w:t xml:space="preserve">Henry IV. “The Edict of Nantes.” In </w:t>
      </w:r>
      <w:r>
        <w:rPr>
          <w:rFonts w:eastAsia="Times New Roman"/>
          <w:i/>
          <w:color w:val="000000"/>
          <w:sz w:val="24"/>
        </w:rPr>
        <w:t>Envisioning World Civilizations</w:t>
      </w:r>
      <w:r>
        <w:rPr>
          <w:rFonts w:eastAsia="Times New Roman"/>
          <w:color w:val="000000"/>
          <w:sz w:val="24"/>
        </w:rPr>
        <w:t>, 4</w:t>
      </w:r>
      <w:r>
        <w:rPr>
          <w:rFonts w:eastAsia="Times New Roman"/>
          <w:color w:val="000000"/>
          <w:sz w:val="24"/>
          <w:vertAlign w:val="superscript"/>
        </w:rPr>
        <w:t>th</w:t>
      </w:r>
      <w:r>
        <w:rPr>
          <w:rFonts w:eastAsia="Times New Roman"/>
          <w:color w:val="000000"/>
          <w:sz w:val="24"/>
        </w:rPr>
        <w:t xml:space="preserve"> ed., by History Department, University of Southern Mississippi, 17.4. Boston, MA: Cengage Learning, 2017.</w:t>
      </w:r>
    </w:p>
    <w:p w:rsidR="001561A2" w:rsidRDefault="00545A25">
      <w:pPr>
        <w:spacing w:before="271" w:line="280" w:lineRule="exact"/>
        <w:ind w:left="720" w:right="144" w:hanging="720"/>
        <w:textAlignment w:val="baseline"/>
        <w:rPr>
          <w:rFonts w:eastAsia="Times New Roman"/>
          <w:color w:val="000000"/>
          <w:sz w:val="24"/>
        </w:rPr>
      </w:pPr>
      <w:r>
        <w:rPr>
          <w:rFonts w:eastAsia="Times New Roman"/>
          <w:color w:val="000000"/>
          <w:sz w:val="24"/>
        </w:rPr>
        <w:t>“</w:t>
      </w:r>
      <w:proofErr w:type="spellStart"/>
      <w:r>
        <w:rPr>
          <w:rFonts w:eastAsia="Times New Roman"/>
          <w:color w:val="000000"/>
          <w:sz w:val="24"/>
        </w:rPr>
        <w:t>Popol</w:t>
      </w:r>
      <w:proofErr w:type="spellEnd"/>
      <w:r>
        <w:rPr>
          <w:rFonts w:eastAsia="Times New Roman"/>
          <w:color w:val="000000"/>
          <w:sz w:val="24"/>
        </w:rPr>
        <w:t xml:space="preserve"> </w:t>
      </w:r>
      <w:proofErr w:type="spellStart"/>
      <w:r>
        <w:rPr>
          <w:rFonts w:eastAsia="Times New Roman"/>
          <w:color w:val="000000"/>
          <w:sz w:val="24"/>
        </w:rPr>
        <w:t>Vuh</w:t>
      </w:r>
      <w:proofErr w:type="spellEnd"/>
      <w:r>
        <w:rPr>
          <w:rFonts w:eastAsia="Times New Roman"/>
          <w:color w:val="000000"/>
          <w:sz w:val="24"/>
        </w:rPr>
        <w:t xml:space="preserve">.” In </w:t>
      </w:r>
      <w:r>
        <w:rPr>
          <w:rFonts w:eastAsia="Times New Roman"/>
          <w:i/>
          <w:color w:val="000000"/>
          <w:sz w:val="24"/>
        </w:rPr>
        <w:t>Envisioning World Civilizations</w:t>
      </w:r>
      <w:r>
        <w:rPr>
          <w:rFonts w:eastAsia="Times New Roman"/>
          <w:color w:val="000000"/>
          <w:sz w:val="24"/>
        </w:rPr>
        <w:t>, 4</w:t>
      </w:r>
      <w:r>
        <w:rPr>
          <w:rFonts w:eastAsia="Times New Roman"/>
          <w:color w:val="000000"/>
          <w:sz w:val="24"/>
          <w:vertAlign w:val="superscript"/>
        </w:rPr>
        <w:t>th</w:t>
      </w:r>
      <w:r>
        <w:rPr>
          <w:rFonts w:eastAsia="Times New Roman"/>
          <w:color w:val="000000"/>
          <w:sz w:val="24"/>
        </w:rPr>
        <w:t xml:space="preserve"> ed., by History Department, University of Southern Mississippi, 5.1. Boston, MA: Cengage Learning, 2017.</w:t>
      </w:r>
    </w:p>
    <w:p w:rsidR="001561A2" w:rsidRDefault="00545A25">
      <w:pPr>
        <w:spacing w:before="275" w:line="280" w:lineRule="exact"/>
        <w:textAlignment w:val="baseline"/>
        <w:rPr>
          <w:rFonts w:eastAsia="Times New Roman"/>
          <w:color w:val="000000"/>
          <w:sz w:val="24"/>
        </w:rPr>
      </w:pPr>
      <w:r>
        <w:rPr>
          <w:rFonts w:eastAsia="Times New Roman"/>
          <w:color w:val="000000"/>
          <w:sz w:val="24"/>
        </w:rPr>
        <w:t xml:space="preserve">Thucydides. “Funeral Oration of Pericles.” In </w:t>
      </w:r>
      <w:r>
        <w:rPr>
          <w:rFonts w:eastAsia="Times New Roman"/>
          <w:i/>
          <w:color w:val="000000"/>
          <w:sz w:val="24"/>
        </w:rPr>
        <w:t>Envisioning World Civilizations</w:t>
      </w:r>
      <w:r>
        <w:rPr>
          <w:rFonts w:eastAsia="Times New Roman"/>
          <w:color w:val="000000"/>
          <w:sz w:val="24"/>
        </w:rPr>
        <w:t>, 4</w:t>
      </w:r>
      <w:r>
        <w:rPr>
          <w:rFonts w:eastAsia="Times New Roman"/>
          <w:color w:val="000000"/>
          <w:sz w:val="24"/>
          <w:vertAlign w:val="superscript"/>
        </w:rPr>
        <w:t>th</w:t>
      </w:r>
      <w:r>
        <w:rPr>
          <w:rFonts w:eastAsia="Times New Roman"/>
          <w:color w:val="000000"/>
          <w:sz w:val="24"/>
        </w:rPr>
        <w:t xml:space="preserve"> ed., by</w:t>
      </w:r>
    </w:p>
    <w:p w:rsidR="001561A2" w:rsidRDefault="00545A25">
      <w:pPr>
        <w:spacing w:line="274" w:lineRule="exact"/>
        <w:ind w:left="720" w:right="576"/>
        <w:textAlignment w:val="baseline"/>
        <w:rPr>
          <w:rFonts w:eastAsia="Times New Roman"/>
          <w:color w:val="000000"/>
          <w:sz w:val="24"/>
        </w:rPr>
      </w:pPr>
      <w:r>
        <w:rPr>
          <w:rFonts w:eastAsia="Times New Roman"/>
          <w:color w:val="000000"/>
          <w:sz w:val="24"/>
        </w:rPr>
        <w:t>History Department, University of Southern Mississippi</w:t>
      </w:r>
      <w:proofErr w:type="gramStart"/>
      <w:r>
        <w:rPr>
          <w:rFonts w:eastAsia="Times New Roman"/>
          <w:color w:val="000000"/>
          <w:sz w:val="24"/>
        </w:rPr>
        <w:t>,6.9</w:t>
      </w:r>
      <w:proofErr w:type="gramEnd"/>
      <w:r>
        <w:rPr>
          <w:rFonts w:eastAsia="Times New Roman"/>
          <w:color w:val="000000"/>
          <w:sz w:val="24"/>
        </w:rPr>
        <w:t>.</w:t>
      </w:r>
      <w:r>
        <w:rPr>
          <w:rFonts w:eastAsia="Times New Roman"/>
          <w:color w:val="000000"/>
          <w:sz w:val="24"/>
        </w:rPr>
        <w:t xml:space="preserve"> Boston, MA: Cengage Learning, 2017.</w:t>
      </w:r>
    </w:p>
    <w:p w:rsidR="001561A2" w:rsidRDefault="00545A25">
      <w:pPr>
        <w:spacing w:before="267" w:line="279" w:lineRule="exact"/>
        <w:ind w:left="720" w:right="216" w:hanging="720"/>
        <w:textAlignment w:val="baseline"/>
        <w:rPr>
          <w:rFonts w:eastAsia="Times New Roman"/>
          <w:color w:val="000000"/>
          <w:sz w:val="24"/>
        </w:rPr>
      </w:pPr>
      <w:r>
        <w:rPr>
          <w:rFonts w:eastAsia="Times New Roman"/>
          <w:color w:val="000000"/>
          <w:sz w:val="24"/>
        </w:rPr>
        <w:t xml:space="preserve">Wollstonecraft, Mary. “Vindication of the Rights of Women.” In </w:t>
      </w:r>
      <w:r>
        <w:rPr>
          <w:rFonts w:eastAsia="Times New Roman"/>
          <w:i/>
          <w:color w:val="000000"/>
          <w:sz w:val="24"/>
        </w:rPr>
        <w:t>Envisioning World Civilizations</w:t>
      </w:r>
      <w:r>
        <w:rPr>
          <w:rFonts w:eastAsia="Times New Roman"/>
          <w:color w:val="000000"/>
          <w:sz w:val="24"/>
        </w:rPr>
        <w:t>, 3</w:t>
      </w:r>
      <w:r>
        <w:rPr>
          <w:rFonts w:eastAsia="Times New Roman"/>
          <w:color w:val="000000"/>
          <w:sz w:val="24"/>
          <w:vertAlign w:val="superscript"/>
        </w:rPr>
        <w:t>rd</w:t>
      </w:r>
      <w:r>
        <w:rPr>
          <w:rFonts w:eastAsia="Times New Roman"/>
          <w:color w:val="000000"/>
          <w:sz w:val="24"/>
        </w:rPr>
        <w:t xml:space="preserve"> ed., by History Department, University of Southern Mississippi, 21.8. Boston, MA: Cengage Learning, 2017.</w:t>
      </w:r>
    </w:p>
    <w:p w:rsidR="001561A2" w:rsidRDefault="001561A2">
      <w:pPr>
        <w:sectPr w:rsidR="001561A2">
          <w:pgSz w:w="12240" w:h="15840"/>
          <w:pgMar w:top="1760" w:right="1464" w:bottom="874" w:left="1416" w:header="720" w:footer="720" w:gutter="0"/>
          <w:cols w:space="720"/>
        </w:sectPr>
      </w:pPr>
    </w:p>
    <w:p w:rsidR="001561A2" w:rsidRDefault="00545A25">
      <w:pPr>
        <w:spacing w:before="42" w:line="250" w:lineRule="exact"/>
        <w:textAlignment w:val="baseline"/>
        <w:rPr>
          <w:rFonts w:ascii="Lucida Console" w:eastAsia="Lucida Console" w:hAnsi="Lucida Console"/>
          <w:color w:val="000000"/>
          <w:spacing w:val="6"/>
          <w:sz w:val="24"/>
        </w:rPr>
      </w:pPr>
      <w:r>
        <w:rPr>
          <w:rFonts w:ascii="Lucida Console" w:eastAsia="Lucida Console" w:hAnsi="Lucida Console"/>
          <w:color w:val="000000"/>
          <w:spacing w:val="6"/>
          <w:sz w:val="24"/>
        </w:rPr>
        <w:lastRenderedPageBreak/>
        <w:t xml:space="preserve"> </w:t>
      </w:r>
      <w:r>
        <w:rPr>
          <w:rFonts w:eastAsia="Times New Roman"/>
          <w:color w:val="000000"/>
          <w:spacing w:val="6"/>
          <w:sz w:val="24"/>
          <w:u w:val="single"/>
        </w:rPr>
        <w:t>S</w:t>
      </w:r>
      <w:r>
        <w:rPr>
          <w:rFonts w:eastAsia="Times New Roman"/>
          <w:color w:val="000000"/>
          <w:spacing w:val="6"/>
          <w:sz w:val="24"/>
          <w:u w:val="single"/>
        </w:rPr>
        <w:t xml:space="preserve">ECONDARY REFERENCE IN NOTES </w:t>
      </w:r>
    </w:p>
    <w:p w:rsidR="001561A2" w:rsidRDefault="00545A25">
      <w:pPr>
        <w:spacing w:line="274" w:lineRule="exact"/>
        <w:ind w:left="1008" w:hanging="288"/>
        <w:textAlignment w:val="baseline"/>
        <w:rPr>
          <w:rFonts w:ascii="Courier New" w:eastAsia="Courier New" w:hAnsi="Courier New"/>
          <w:color w:val="000000"/>
          <w:sz w:val="24"/>
        </w:rPr>
      </w:pPr>
      <w:proofErr w:type="gramStart"/>
      <w:r>
        <w:rPr>
          <w:rFonts w:ascii="Courier New" w:eastAsia="Courier New" w:hAnsi="Courier New"/>
          <w:color w:val="000000"/>
          <w:sz w:val="24"/>
        </w:rPr>
        <w:t>o</w:t>
      </w:r>
      <w:proofErr w:type="gramEnd"/>
      <w:r>
        <w:rPr>
          <w:rFonts w:ascii="Courier New" w:eastAsia="Courier New" w:hAnsi="Courier New"/>
          <w:color w:val="000000"/>
          <w:sz w:val="24"/>
        </w:rPr>
        <w:t xml:space="preserve"> </w:t>
      </w:r>
      <w:r>
        <w:rPr>
          <w:rFonts w:eastAsia="Times New Roman"/>
          <w:color w:val="000000"/>
          <w:sz w:val="24"/>
        </w:rPr>
        <w:t>In footnotes or endnotes, when making an additional reference to the same work, you can use a shortened form of note.</w:t>
      </w:r>
    </w:p>
    <w:p w:rsidR="001561A2" w:rsidRDefault="00545A25">
      <w:pPr>
        <w:numPr>
          <w:ilvl w:val="0"/>
          <w:numId w:val="1"/>
        </w:numPr>
        <w:tabs>
          <w:tab w:val="clear" w:pos="360"/>
          <w:tab w:val="left" w:pos="1800"/>
        </w:tabs>
        <w:spacing w:before="4" w:line="274" w:lineRule="exact"/>
        <w:ind w:left="1800" w:right="720" w:hanging="360"/>
        <w:textAlignment w:val="baseline"/>
        <w:rPr>
          <w:rFonts w:eastAsia="Times New Roman"/>
          <w:color w:val="000000"/>
          <w:sz w:val="24"/>
        </w:rPr>
      </w:pPr>
      <w:r>
        <w:rPr>
          <w:rFonts w:eastAsia="Times New Roman"/>
          <w:color w:val="000000"/>
          <w:sz w:val="24"/>
        </w:rPr>
        <w:t xml:space="preserve">If you only use one work by an </w:t>
      </w:r>
      <w:proofErr w:type="gramStart"/>
      <w:r>
        <w:rPr>
          <w:rFonts w:eastAsia="Times New Roman"/>
          <w:color w:val="000000"/>
          <w:sz w:val="24"/>
        </w:rPr>
        <w:t>author</w:t>
      </w:r>
      <w:proofErr w:type="gramEnd"/>
      <w:r>
        <w:rPr>
          <w:rFonts w:eastAsia="Times New Roman"/>
          <w:color w:val="000000"/>
          <w:sz w:val="24"/>
        </w:rPr>
        <w:t xml:space="preserve"> use their last name and the document number.</w:t>
      </w:r>
    </w:p>
    <w:p w:rsidR="001561A2" w:rsidRDefault="00545A25">
      <w:pPr>
        <w:numPr>
          <w:ilvl w:val="0"/>
          <w:numId w:val="1"/>
        </w:numPr>
        <w:tabs>
          <w:tab w:val="clear" w:pos="360"/>
          <w:tab w:val="left" w:pos="2520"/>
        </w:tabs>
        <w:spacing w:before="1" w:line="285" w:lineRule="exact"/>
        <w:ind w:left="2160"/>
        <w:textAlignment w:val="baseline"/>
        <w:rPr>
          <w:rFonts w:eastAsia="Times New Roman"/>
          <w:color w:val="000000"/>
          <w:spacing w:val="-1"/>
          <w:sz w:val="24"/>
        </w:rPr>
      </w:pPr>
      <w:r>
        <w:rPr>
          <w:rFonts w:eastAsia="Times New Roman"/>
          <w:color w:val="000000"/>
          <w:spacing w:val="-1"/>
          <w:sz w:val="24"/>
        </w:rPr>
        <w:t>18. Wollstonecraft, 21.8.</w:t>
      </w:r>
    </w:p>
    <w:p w:rsidR="001561A2" w:rsidRDefault="00545A25">
      <w:pPr>
        <w:numPr>
          <w:ilvl w:val="0"/>
          <w:numId w:val="1"/>
        </w:numPr>
        <w:tabs>
          <w:tab w:val="clear" w:pos="360"/>
          <w:tab w:val="left" w:pos="1800"/>
        </w:tabs>
        <w:spacing w:line="279" w:lineRule="exact"/>
        <w:ind w:left="1800" w:hanging="360"/>
        <w:textAlignment w:val="baseline"/>
        <w:rPr>
          <w:rFonts w:eastAsia="Times New Roman"/>
          <w:color w:val="000000"/>
          <w:sz w:val="24"/>
        </w:rPr>
      </w:pPr>
      <w:r>
        <w:rPr>
          <w:rFonts w:eastAsia="Times New Roman"/>
          <w:color w:val="000000"/>
          <w:sz w:val="24"/>
        </w:rPr>
        <w:t>If the work does not have an author, use the title in place of the author.</w:t>
      </w:r>
    </w:p>
    <w:p w:rsidR="001561A2" w:rsidRDefault="00545A25">
      <w:pPr>
        <w:numPr>
          <w:ilvl w:val="0"/>
          <w:numId w:val="1"/>
        </w:numPr>
        <w:tabs>
          <w:tab w:val="clear" w:pos="360"/>
          <w:tab w:val="left" w:pos="2520"/>
        </w:tabs>
        <w:spacing w:line="288" w:lineRule="exact"/>
        <w:ind w:left="2160"/>
        <w:textAlignment w:val="baseline"/>
        <w:rPr>
          <w:rFonts w:eastAsia="Times New Roman"/>
          <w:color w:val="000000"/>
          <w:spacing w:val="-2"/>
          <w:sz w:val="24"/>
        </w:rPr>
      </w:pPr>
      <w:r>
        <w:rPr>
          <w:rFonts w:eastAsia="Times New Roman"/>
          <w:color w:val="000000"/>
          <w:spacing w:val="-2"/>
          <w:sz w:val="24"/>
        </w:rPr>
        <w:t>19. “</w:t>
      </w:r>
      <w:proofErr w:type="spellStart"/>
      <w:r>
        <w:rPr>
          <w:rFonts w:eastAsia="Times New Roman"/>
          <w:color w:val="000000"/>
          <w:spacing w:val="-2"/>
          <w:sz w:val="24"/>
        </w:rPr>
        <w:t>Popul</w:t>
      </w:r>
      <w:proofErr w:type="spellEnd"/>
      <w:r>
        <w:rPr>
          <w:rFonts w:eastAsia="Times New Roman"/>
          <w:color w:val="000000"/>
          <w:spacing w:val="-2"/>
          <w:sz w:val="24"/>
        </w:rPr>
        <w:t xml:space="preserve"> </w:t>
      </w:r>
      <w:proofErr w:type="spellStart"/>
      <w:r>
        <w:rPr>
          <w:rFonts w:eastAsia="Times New Roman"/>
          <w:color w:val="000000"/>
          <w:spacing w:val="-2"/>
          <w:sz w:val="24"/>
        </w:rPr>
        <w:t>Vuh</w:t>
      </w:r>
      <w:proofErr w:type="spellEnd"/>
      <w:r>
        <w:rPr>
          <w:rFonts w:eastAsia="Times New Roman"/>
          <w:color w:val="000000"/>
          <w:spacing w:val="-2"/>
          <w:sz w:val="24"/>
        </w:rPr>
        <w:t>,” 5.1.</w:t>
      </w:r>
    </w:p>
    <w:p w:rsidR="001561A2" w:rsidRDefault="00545A25">
      <w:pPr>
        <w:numPr>
          <w:ilvl w:val="0"/>
          <w:numId w:val="1"/>
        </w:numPr>
        <w:tabs>
          <w:tab w:val="clear" w:pos="360"/>
          <w:tab w:val="left" w:pos="1800"/>
        </w:tabs>
        <w:spacing w:line="278" w:lineRule="exact"/>
        <w:ind w:left="1800" w:right="576" w:hanging="360"/>
        <w:textAlignment w:val="baseline"/>
        <w:rPr>
          <w:rFonts w:eastAsia="Times New Roman"/>
          <w:color w:val="000000"/>
          <w:sz w:val="24"/>
        </w:rPr>
      </w:pPr>
      <w:r>
        <w:rPr>
          <w:rFonts w:eastAsia="Times New Roman"/>
          <w:color w:val="000000"/>
          <w:sz w:val="24"/>
        </w:rPr>
        <w:t xml:space="preserve">If you use multiple works by the same </w:t>
      </w:r>
      <w:proofErr w:type="gramStart"/>
      <w:r>
        <w:rPr>
          <w:rFonts w:eastAsia="Times New Roman"/>
          <w:color w:val="000000"/>
          <w:sz w:val="24"/>
        </w:rPr>
        <w:t>author</w:t>
      </w:r>
      <w:proofErr w:type="gramEnd"/>
      <w:r>
        <w:rPr>
          <w:rFonts w:eastAsia="Times New Roman"/>
          <w:color w:val="000000"/>
          <w:sz w:val="24"/>
        </w:rPr>
        <w:t xml:space="preserve"> use their last name, a shortened title, and the document number.</w:t>
      </w:r>
    </w:p>
    <w:p w:rsidR="001561A2" w:rsidRDefault="00545A25">
      <w:pPr>
        <w:numPr>
          <w:ilvl w:val="0"/>
          <w:numId w:val="1"/>
        </w:numPr>
        <w:tabs>
          <w:tab w:val="clear" w:pos="360"/>
          <w:tab w:val="left" w:pos="2520"/>
        </w:tabs>
        <w:spacing w:line="294" w:lineRule="exact"/>
        <w:ind w:left="2160"/>
        <w:textAlignment w:val="baseline"/>
        <w:rPr>
          <w:rFonts w:eastAsia="Times New Roman"/>
          <w:color w:val="000000"/>
          <w:spacing w:val="-1"/>
          <w:sz w:val="24"/>
        </w:rPr>
      </w:pPr>
      <w:r>
        <w:rPr>
          <w:rFonts w:eastAsia="Times New Roman"/>
          <w:color w:val="000000"/>
          <w:spacing w:val="-1"/>
          <w:sz w:val="24"/>
        </w:rPr>
        <w:t xml:space="preserve">25. </w:t>
      </w:r>
      <w:r>
        <w:rPr>
          <w:rFonts w:eastAsia="Times New Roman"/>
          <w:color w:val="000000"/>
          <w:spacing w:val="-1"/>
          <w:sz w:val="24"/>
        </w:rPr>
        <w:t>Aristotle, “On Slavery,” 6.8.</w:t>
      </w:r>
    </w:p>
    <w:p w:rsidR="001561A2" w:rsidRDefault="00545A25">
      <w:pPr>
        <w:numPr>
          <w:ilvl w:val="0"/>
          <w:numId w:val="1"/>
        </w:numPr>
        <w:tabs>
          <w:tab w:val="clear" w:pos="360"/>
          <w:tab w:val="left" w:pos="2520"/>
        </w:tabs>
        <w:spacing w:after="549" w:line="300" w:lineRule="exact"/>
        <w:ind w:left="2160"/>
        <w:textAlignment w:val="baseline"/>
        <w:rPr>
          <w:rFonts w:eastAsia="Times New Roman"/>
          <w:color w:val="000000"/>
          <w:spacing w:val="-1"/>
          <w:sz w:val="24"/>
        </w:rPr>
      </w:pPr>
      <w:r>
        <w:rPr>
          <w:rFonts w:eastAsia="Times New Roman"/>
          <w:color w:val="000000"/>
          <w:spacing w:val="-1"/>
          <w:sz w:val="24"/>
        </w:rPr>
        <w:t>30. Aristotle, “Draco,” 6.7.</w:t>
      </w:r>
    </w:p>
    <w:p w:rsidR="001561A2" w:rsidRDefault="001561A2">
      <w:pPr>
        <w:spacing w:after="549" w:line="300" w:lineRule="exact"/>
        <w:sectPr w:rsidR="001561A2">
          <w:pgSz w:w="12240" w:h="15840"/>
          <w:pgMar w:top="1700" w:right="1596" w:bottom="874" w:left="1824" w:header="720" w:footer="720" w:gutter="0"/>
          <w:cols w:space="720"/>
        </w:sectPr>
      </w:pPr>
    </w:p>
    <w:p w:rsidR="001561A2" w:rsidRDefault="00545A25">
      <w:pPr>
        <w:spacing w:before="7" w:line="273" w:lineRule="exact"/>
        <w:ind w:left="216"/>
        <w:textAlignment w:val="baseline"/>
        <w:rPr>
          <w:rFonts w:eastAsia="Times New Roman"/>
          <w:color w:val="000000"/>
          <w:sz w:val="24"/>
        </w:rPr>
      </w:pPr>
      <w:r>
        <w:pict>
          <v:shape id="_x0000_s1026" type="#_x0000_t202" style="position:absolute;left:0;text-align:left;margin-left:298.15pt;margin-top:728.5pt;width:15.7pt;height:13.6pt;z-index:-251657728;mso-wrap-distance-left:0;mso-wrap-distance-right:0;mso-position-horizontal-relative:page;mso-position-vertical-relative:page" filled="f" stroked="f">
            <v:textbox inset="0,0,0,0">
              <w:txbxContent>
                <w:p w:rsidR="001561A2" w:rsidRDefault="00545A25">
                  <w:pPr>
                    <w:spacing w:before="3" w:line="259" w:lineRule="exact"/>
                    <w:textAlignment w:val="baseline"/>
                    <w:rPr>
                      <w:rFonts w:eastAsia="Times New Roman"/>
                      <w:color w:val="000000"/>
                      <w:sz w:val="24"/>
                    </w:rPr>
                  </w:pPr>
                  <w:r>
                    <w:rPr>
                      <w:rFonts w:eastAsia="Times New Roman"/>
                      <w:color w:val="000000"/>
                      <w:sz w:val="24"/>
                    </w:rPr>
                    <w:t>4</w:t>
                  </w:r>
                </w:p>
              </w:txbxContent>
            </v:textbox>
            <w10:wrap type="square" anchorx="page" anchory="page"/>
          </v:shape>
        </w:pict>
      </w:r>
      <w:r>
        <w:rPr>
          <w:rFonts w:eastAsia="Times New Roman"/>
          <w:color w:val="000000"/>
          <w:sz w:val="24"/>
        </w:rPr>
        <w:t xml:space="preserve">When in doubt, cite it. </w:t>
      </w:r>
      <w:r>
        <w:rPr>
          <w:rFonts w:eastAsia="Times New Roman"/>
          <w:b/>
          <w:color w:val="000000"/>
          <w:sz w:val="24"/>
        </w:rPr>
        <w:t>DO NOT take the chance of accidentally committing plagiarism</w:t>
      </w:r>
      <w:proofErr w:type="gramStart"/>
      <w:r>
        <w:rPr>
          <w:rFonts w:eastAsia="Times New Roman"/>
          <w:b/>
          <w:color w:val="000000"/>
          <w:sz w:val="24"/>
        </w:rPr>
        <w:t>!!!</w:t>
      </w:r>
      <w:proofErr w:type="gramEnd"/>
    </w:p>
    <w:sectPr w:rsidR="001561A2">
      <w:type w:val="continuous"/>
      <w:pgSz w:w="12240" w:h="15840"/>
      <w:pgMar w:top="1700" w:right="1646" w:bottom="874" w:left="12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Lucida Console">
    <w:charset w:val="00"/>
    <w:pitch w:val="fixed"/>
    <w:family w:val="auto"/>
    <w:panose1 w:val="02020603050405020304"/>
  </w:font>
  <w:font w:name="Courier New">
    <w:charset w:val="00"/>
    <w:pitch w:val="fixed"/>
    <w:family w:val="modern"/>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A008D"/>
    <w:multiLevelType w:val="multilevel"/>
    <w:tmpl w:val="8FF88834"/>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1561A2"/>
    <w:rsid w:val="001561A2"/>
    <w:rsid w:val="0054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36B7CA6"/>
  <w15:docId w15:val="{7D79E696-BE29-46D6-A684-5841C453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hyperlink" Target="mailto:historylab@usm.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5124</Characters>
  <Application>Microsoft Office Word</Application>
  <DocSecurity>0</DocSecurity>
  <Lines>42</Lines>
  <Paragraphs>12</Paragraphs>
  <ScaleCrop>false</ScaleCrop>
  <Company>The University of Southern Mississippi</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Daniella Kawa</cp:lastModifiedBy>
  <cp:revision>2</cp:revision>
  <dcterms:created xsi:type="dcterms:W3CDTF">2019-07-10T16:32:00Z</dcterms:created>
  <dcterms:modified xsi:type="dcterms:W3CDTF">2019-07-10T16:32:00Z</dcterms:modified>
</cp:coreProperties>
</file>