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5FCB7FA2" w14:paraId="2A8BE038" wp14:textId="1F52B933">
      <w:pPr>
        <w:spacing w:after="0" w:afterAutospacing="off"/>
        <w:jc w:val="center"/>
        <w:rPr>
          <w:b w:val="1"/>
          <w:bCs w:val="1"/>
          <w:color w:val="404040" w:themeColor="text1" w:themeTint="BF" w:themeShade="FF"/>
          <w:sz w:val="36"/>
          <w:szCs w:val="36"/>
        </w:rPr>
      </w:pPr>
      <w:r w:rsidRPr="5FCB7FA2" w:rsidR="5FCB7FA2">
        <w:rPr>
          <w:b w:val="1"/>
          <w:bCs w:val="1"/>
          <w:color w:val="404040" w:themeColor="text1" w:themeTint="BF" w:themeShade="FF"/>
          <w:sz w:val="32"/>
          <w:szCs w:val="32"/>
        </w:rPr>
        <w:t>UNDERGRADUATE HISTORY COURSE DESCRIPTIONS</w:t>
      </w:r>
    </w:p>
    <w:p xmlns:wp14="http://schemas.microsoft.com/office/word/2010/wordml" w:rsidP="5FCB7FA2" w14:paraId="67EE6198" wp14:textId="2A40B995">
      <w:pPr>
        <w:pStyle w:val="Normal"/>
        <w:spacing w:after="0" w:afterAutospacing="off"/>
        <w:jc w:val="center"/>
        <w:rPr>
          <w:b w:val="1"/>
          <w:bCs w:val="1"/>
          <w:color w:val="404040" w:themeColor="text1" w:themeTint="BF" w:themeShade="FF"/>
          <w:sz w:val="36"/>
          <w:szCs w:val="36"/>
        </w:rPr>
      </w:pPr>
      <w:r w:rsidRPr="5FCB7FA2" w:rsidR="5FCB7FA2">
        <w:rPr>
          <w:b w:val="1"/>
          <w:bCs w:val="1"/>
          <w:color w:val="404040" w:themeColor="text1" w:themeTint="BF" w:themeShade="FF"/>
          <w:sz w:val="32"/>
          <w:szCs w:val="32"/>
        </w:rPr>
        <w:t>SPRING 2023</w:t>
      </w:r>
    </w:p>
    <w:p xmlns:wp14="http://schemas.microsoft.com/office/word/2010/wordml" w:rsidP="5FCB7FA2" w14:paraId="6EE3F61C" wp14:textId="6BE82D05">
      <w:pPr>
        <w:spacing w:after="0" w:afterAutospacing="off"/>
        <w:rPr>
          <w:b w:val="1"/>
          <w:bCs w:val="1"/>
          <w:color w:val="404040" w:themeColor="text1" w:themeTint="BF" w:themeShade="FF"/>
        </w:rPr>
      </w:pPr>
    </w:p>
    <w:p xmlns:wp14="http://schemas.microsoft.com/office/word/2010/wordml" w:rsidP="5FCB7FA2" w14:paraId="416E84ED" wp14:textId="764CB9D5">
      <w:pPr>
        <w:spacing w:after="0" w:afterAutospacing="off"/>
        <w:rPr>
          <w:b w:val="1"/>
          <w:bCs w:val="1"/>
          <w:color w:val="404040" w:themeColor="text1" w:themeTint="BF" w:themeShade="FF"/>
        </w:rPr>
      </w:pPr>
      <w:r w:rsidRPr="5FCB7FA2" w:rsidR="5FCB7FA2">
        <w:rPr>
          <w:b w:val="1"/>
          <w:bCs w:val="1"/>
          <w:color w:val="404040" w:themeColor="text1" w:themeTint="BF" w:themeShade="FF"/>
        </w:rPr>
        <w:t>HIS 102</w:t>
      </w:r>
    </w:p>
    <w:p xmlns:wp14="http://schemas.microsoft.com/office/word/2010/wordml" w:rsidP="5FCB7FA2" w14:paraId="2C078E63" wp14:textId="4182E103">
      <w:pPr>
        <w:spacing w:after="0" w:afterAutospacing="off"/>
        <w:rPr>
          <w:b w:val="1"/>
          <w:bCs w:val="1"/>
          <w:color w:val="404040" w:themeColor="text1" w:themeTint="BF" w:themeShade="FF"/>
        </w:rPr>
      </w:pPr>
      <w:r w:rsidRPr="5FCB7FA2" w:rsidR="5FCB7FA2">
        <w:rPr>
          <w:b w:val="1"/>
          <w:bCs w:val="1"/>
          <w:color w:val="404040" w:themeColor="text1" w:themeTint="BF" w:themeShade="FF"/>
        </w:rPr>
        <w:t>World Civ II</w:t>
      </w:r>
    </w:p>
    <w:p w:rsidR="174C6CC6" w:rsidP="5FCB7FA2" w:rsidRDefault="174C6CC6" w14:paraId="3332A6E6" w14:textId="38E841A7">
      <w:pPr>
        <w:pStyle w:val="Normal"/>
        <w:spacing w:after="0" w:afterAutospacing="off"/>
        <w:rPr>
          <w:b w:val="1"/>
          <w:bCs w:val="1"/>
          <w:color w:val="404040" w:themeColor="text1" w:themeTint="BF" w:themeShade="FF"/>
        </w:rPr>
      </w:pPr>
      <w:r w:rsidRPr="5FCB7FA2" w:rsidR="5FCB7FA2">
        <w:rPr>
          <w:b w:val="1"/>
          <w:bCs w:val="1"/>
          <w:color w:val="404040" w:themeColor="text1" w:themeTint="BF" w:themeShade="FF"/>
        </w:rPr>
        <w:t>Dr. John Winters</w:t>
      </w:r>
    </w:p>
    <w:p w:rsidR="5FCB7FA2" w:rsidP="5FCB7FA2" w:rsidRDefault="5FCB7FA2" w14:paraId="02173275" w14:textId="23907C23">
      <w:pPr>
        <w:pStyle w:val="Normal"/>
        <w:spacing w:after="0" w:afterAutospacing="off"/>
        <w:rPr>
          <w:b w:val="1"/>
          <w:bCs w:val="1"/>
          <w:color w:val="404040" w:themeColor="text1" w:themeTint="BF" w:themeShade="FF"/>
        </w:rPr>
      </w:pPr>
      <w:r w:rsidRPr="5FCB7FA2" w:rsidR="5FCB7FA2">
        <w:rPr>
          <w:b w:val="1"/>
          <w:bCs w:val="1"/>
          <w:color w:val="404040" w:themeColor="text1" w:themeTint="BF" w:themeShade="FF"/>
        </w:rPr>
        <w:t>M/W 11:00-12:15</w:t>
      </w:r>
    </w:p>
    <w:p w:rsidR="5FCB7FA2" w:rsidP="5FCB7FA2" w:rsidRDefault="5FCB7FA2" w14:paraId="081971DE" w14:textId="6A2764B3">
      <w:pPr>
        <w:pStyle w:val="Normal"/>
        <w:spacing w:after="0" w:afterAutospacing="off"/>
        <w:rPr>
          <w:b w:val="1"/>
          <w:bCs w:val="1"/>
          <w:color w:val="404040" w:themeColor="text1" w:themeTint="BF" w:themeShade="FF"/>
        </w:rPr>
      </w:pPr>
    </w:p>
    <w:p w:rsidR="174C6CC6" w:rsidP="5FCB7FA2" w:rsidRDefault="174C6CC6" w14:paraId="5221B724" w14:textId="174AFFBA">
      <w:pPr>
        <w:pStyle w:val="Normal"/>
        <w:rPr>
          <w:rFonts w:ascii="Calibri" w:hAnsi="Calibri" w:eastAsia="Calibri" w:cs="Calibri"/>
          <w:b w:val="0"/>
          <w:bCs w:val="0"/>
          <w:i w:val="0"/>
          <w:iCs w:val="0"/>
          <w:caps w:val="0"/>
          <w:smallCaps w:val="0"/>
          <w:noProof w:val="0"/>
          <w:color w:val="404040" w:themeColor="text1" w:themeTint="BF" w:themeShade="FF"/>
          <w:sz w:val="21"/>
          <w:szCs w:val="21"/>
          <w:lang w:val="en-US"/>
        </w:rPr>
      </w:pPr>
      <w:r w:rsidRPr="5FCB7FA2" w:rsidR="5FCB7FA2">
        <w:rPr>
          <w:rFonts w:ascii="Calibri" w:hAnsi="Calibri" w:eastAsia="Calibri" w:cs="Calibri"/>
          <w:b w:val="0"/>
          <w:bCs w:val="0"/>
          <w:i w:val="0"/>
          <w:iCs w:val="0"/>
          <w:caps w:val="0"/>
          <w:smallCaps w:val="0"/>
          <w:noProof w:val="0"/>
          <w:color w:val="404040" w:themeColor="text1" w:themeTint="BF" w:themeShade="FF"/>
          <w:sz w:val="21"/>
          <w:szCs w:val="21"/>
          <w:lang w:val="en-US"/>
        </w:rPr>
        <w:t>Welcome to HIS 102, your historical journey through world history! In this class, we will touch on nearly five hundred years of global history. This includes big and often familiar issues of economics, politics, empires, war, and religion. But we will also spend time on things that are less abstract and are, indeed, more human. Like the various social movements for civil and labor rights, how art and culture reflect societal norms, and the ways individuals and local communities shape history.</w:t>
      </w:r>
    </w:p>
    <w:p w:rsidR="174C6CC6" w:rsidP="5FCB7FA2" w:rsidRDefault="174C6CC6" w14:paraId="73FF98E9" w14:textId="23C08F8C">
      <w:pPr>
        <w:pStyle w:val="Normal"/>
        <w:rPr>
          <w:color w:val="404040" w:themeColor="text1" w:themeTint="BF" w:themeShade="FF"/>
        </w:rPr>
      </w:pPr>
    </w:p>
    <w:p w:rsidR="174C6CC6" w:rsidP="5FCB7FA2" w:rsidRDefault="174C6CC6" w14:paraId="3146A0A5" w14:textId="1254B81C">
      <w:pPr>
        <w:pStyle w:val="Normal"/>
        <w:spacing w:after="0" w:afterAutospacing="off"/>
        <w:rPr>
          <w:b w:val="1"/>
          <w:bCs w:val="1"/>
          <w:color w:val="404040" w:themeColor="text1" w:themeTint="BF" w:themeShade="FF"/>
        </w:rPr>
      </w:pPr>
      <w:r w:rsidRPr="5FCB7FA2" w:rsidR="5FCB7FA2">
        <w:rPr>
          <w:b w:val="1"/>
          <w:bCs w:val="1"/>
          <w:color w:val="404040" w:themeColor="text1" w:themeTint="BF" w:themeShade="FF"/>
        </w:rPr>
        <w:t>HIS 202</w:t>
      </w:r>
    </w:p>
    <w:p w:rsidR="174C6CC6" w:rsidP="5FCB7FA2" w:rsidRDefault="174C6CC6" w14:paraId="65FFCA8E" w14:textId="2EC09B67">
      <w:pPr>
        <w:pStyle w:val="Normal"/>
        <w:spacing w:after="0" w:afterAutospacing="off"/>
        <w:rPr>
          <w:b w:val="1"/>
          <w:bCs w:val="1"/>
          <w:color w:val="404040" w:themeColor="text1" w:themeTint="BF" w:themeShade="FF"/>
        </w:rPr>
      </w:pPr>
      <w:r w:rsidRPr="5FCB7FA2" w:rsidR="5FCB7FA2">
        <w:rPr>
          <w:b w:val="1"/>
          <w:bCs w:val="1"/>
          <w:color w:val="404040" w:themeColor="text1" w:themeTint="BF" w:themeShade="FF"/>
        </w:rPr>
        <w:t>US History Since 1877</w:t>
      </w:r>
    </w:p>
    <w:p w:rsidR="174C6CC6" w:rsidP="5FCB7FA2" w:rsidRDefault="174C6CC6" w14:paraId="5647A67B" w14:textId="22B21AF0">
      <w:pPr>
        <w:pStyle w:val="Normal"/>
        <w:spacing w:after="0" w:afterAutospacing="off"/>
        <w:rPr>
          <w:b w:val="1"/>
          <w:bCs w:val="1"/>
          <w:color w:val="404040" w:themeColor="text1" w:themeTint="BF" w:themeShade="FF"/>
        </w:rPr>
      </w:pPr>
      <w:r w:rsidRPr="5FCB7FA2" w:rsidR="5FCB7FA2">
        <w:rPr>
          <w:b w:val="1"/>
          <w:bCs w:val="1"/>
          <w:color w:val="404040" w:themeColor="text1" w:themeTint="BF" w:themeShade="FF"/>
        </w:rPr>
        <w:t>Dr. John Winters</w:t>
      </w:r>
    </w:p>
    <w:p w:rsidR="5FCB7FA2" w:rsidP="5FCB7FA2" w:rsidRDefault="5FCB7FA2" w14:paraId="36D491C0" w14:textId="04BCB7E9">
      <w:pPr>
        <w:pStyle w:val="Normal"/>
        <w:spacing w:after="0" w:afterAutospacing="off"/>
        <w:rPr>
          <w:b w:val="1"/>
          <w:bCs w:val="1"/>
          <w:color w:val="404040" w:themeColor="text1" w:themeTint="BF" w:themeShade="FF"/>
        </w:rPr>
      </w:pPr>
      <w:r w:rsidRPr="5FCB7FA2" w:rsidR="5FCB7FA2">
        <w:rPr>
          <w:b w:val="1"/>
          <w:bCs w:val="1"/>
          <w:color w:val="404040" w:themeColor="text1" w:themeTint="BF" w:themeShade="FF"/>
        </w:rPr>
        <w:t>M/W 1:00-2:15</w:t>
      </w:r>
    </w:p>
    <w:p w:rsidR="5FCB7FA2" w:rsidP="5FCB7FA2" w:rsidRDefault="5FCB7FA2" w14:paraId="141A1C0E" w14:textId="7D8A4DFC">
      <w:pPr>
        <w:pStyle w:val="Normal"/>
        <w:spacing w:after="0" w:afterAutospacing="off"/>
        <w:rPr>
          <w:b w:val="1"/>
          <w:bCs w:val="1"/>
          <w:color w:val="404040" w:themeColor="text1" w:themeTint="BF" w:themeShade="FF"/>
        </w:rPr>
      </w:pPr>
    </w:p>
    <w:p w:rsidR="174C6CC6" w:rsidP="5FCB7FA2" w:rsidRDefault="174C6CC6" w14:paraId="4D9D85E8" w14:textId="2B2E4BA4">
      <w:pPr>
        <w:pStyle w:val="Normal"/>
        <w:rPr>
          <w:rFonts w:ascii="Calibri" w:hAnsi="Calibri" w:eastAsia="Calibri" w:cs="Calibri"/>
          <w:b w:val="0"/>
          <w:bCs w:val="0"/>
          <w:i w:val="0"/>
          <w:iCs w:val="0"/>
          <w:caps w:val="0"/>
          <w:smallCaps w:val="0"/>
          <w:noProof w:val="0"/>
          <w:color w:val="404040" w:themeColor="text1" w:themeTint="BF" w:themeShade="FF"/>
          <w:sz w:val="21"/>
          <w:szCs w:val="21"/>
          <w:lang w:val="en-US"/>
        </w:rPr>
      </w:pPr>
      <w:r w:rsidRPr="5FCB7FA2" w:rsidR="5FCB7FA2">
        <w:rPr>
          <w:rFonts w:ascii="Calibri" w:hAnsi="Calibri" w:eastAsia="Calibri" w:cs="Calibri"/>
          <w:b w:val="0"/>
          <w:bCs w:val="0"/>
          <w:i w:val="0"/>
          <w:iCs w:val="0"/>
          <w:caps w:val="0"/>
          <w:smallCaps w:val="0"/>
          <w:noProof w:val="0"/>
          <w:color w:val="404040" w:themeColor="text1" w:themeTint="BF" w:themeShade="FF"/>
          <w:sz w:val="21"/>
          <w:szCs w:val="21"/>
          <w:lang w:val="en-US"/>
        </w:rPr>
        <w:t>Welcome to HIS 202, your introduction to American history from the Civil War to today! Through lectures, in-class assignments, group work, and outside readings, you will be exposed to the major themes of American history. These include political, social, racial, gender, economic, international, and cultural changes that shaped the United States and its people, as well as the stories of individual people and communities who shaped the world around them.</w:t>
      </w:r>
    </w:p>
    <w:p w:rsidR="174C6CC6" w:rsidP="5FCB7FA2" w:rsidRDefault="174C6CC6" w14:paraId="21289A0C" w14:textId="05B7B814">
      <w:pPr>
        <w:pStyle w:val="Normal"/>
        <w:rPr>
          <w:color w:val="404040" w:themeColor="text1" w:themeTint="BF" w:themeShade="FF"/>
        </w:rPr>
      </w:pPr>
    </w:p>
    <w:p w:rsidR="174C6CC6" w:rsidP="5FCB7FA2" w:rsidRDefault="174C6CC6" w14:paraId="2132B82A" w14:textId="0ED859E8">
      <w:pPr>
        <w:pStyle w:val="Normal"/>
        <w:spacing w:after="0" w:afterAutospacing="off"/>
        <w:rPr>
          <w:b w:val="1"/>
          <w:bCs w:val="1"/>
          <w:color w:val="404040" w:themeColor="text1" w:themeTint="BF" w:themeShade="FF"/>
        </w:rPr>
      </w:pPr>
      <w:r w:rsidRPr="5FCB7FA2" w:rsidR="5FCB7FA2">
        <w:rPr>
          <w:b w:val="1"/>
          <w:bCs w:val="1"/>
          <w:color w:val="404040" w:themeColor="text1" w:themeTint="BF" w:themeShade="FF"/>
        </w:rPr>
        <w:t>HIS 310</w:t>
      </w:r>
    </w:p>
    <w:p w:rsidR="174C6CC6" w:rsidP="5FCB7FA2" w:rsidRDefault="174C6CC6" w14:paraId="6BB1D249" w14:textId="550FF157">
      <w:pPr>
        <w:pStyle w:val="Normal"/>
        <w:spacing w:after="0" w:afterAutospacing="off"/>
        <w:rPr>
          <w:b w:val="1"/>
          <w:bCs w:val="1"/>
          <w:color w:val="404040" w:themeColor="text1" w:themeTint="BF" w:themeShade="FF"/>
        </w:rPr>
      </w:pPr>
      <w:r w:rsidRPr="5FCB7FA2" w:rsidR="5FCB7FA2">
        <w:rPr>
          <w:b w:val="1"/>
          <w:bCs w:val="1"/>
          <w:color w:val="404040" w:themeColor="text1" w:themeTint="BF" w:themeShade="FF"/>
        </w:rPr>
        <w:t>Survey of Latin America</w:t>
      </w:r>
    </w:p>
    <w:p w:rsidR="174C6CC6" w:rsidP="5FCB7FA2" w:rsidRDefault="174C6CC6" w14:paraId="7C6638BB" w14:textId="15207F5E">
      <w:pPr>
        <w:pStyle w:val="Normal"/>
        <w:spacing w:after="0" w:afterAutospacing="off"/>
        <w:rPr>
          <w:b w:val="1"/>
          <w:bCs w:val="1"/>
          <w:color w:val="404040" w:themeColor="text1" w:themeTint="BF" w:themeShade="FF"/>
        </w:rPr>
      </w:pPr>
      <w:r w:rsidRPr="5FCB7FA2" w:rsidR="5FCB7FA2">
        <w:rPr>
          <w:b w:val="1"/>
          <w:bCs w:val="1"/>
          <w:color w:val="404040" w:themeColor="text1" w:themeTint="BF" w:themeShade="FF"/>
        </w:rPr>
        <w:t>Dr. Matthew Casey</w:t>
      </w:r>
    </w:p>
    <w:p w:rsidR="5FCB7FA2" w:rsidP="5FCB7FA2" w:rsidRDefault="5FCB7FA2" w14:paraId="7E8B5C52" w14:textId="32D39E39">
      <w:pPr>
        <w:pStyle w:val="Normal"/>
        <w:spacing w:after="0" w:afterAutospacing="off"/>
        <w:rPr>
          <w:b w:val="1"/>
          <w:bCs w:val="1"/>
          <w:color w:val="404040" w:themeColor="text1" w:themeTint="BF" w:themeShade="FF"/>
        </w:rPr>
      </w:pPr>
      <w:r w:rsidRPr="5FCB7FA2" w:rsidR="5FCB7FA2">
        <w:rPr>
          <w:b w:val="1"/>
          <w:bCs w:val="1"/>
          <w:color w:val="404040" w:themeColor="text1" w:themeTint="BF" w:themeShade="FF"/>
        </w:rPr>
        <w:t>T/Th 11:00-12:15</w:t>
      </w:r>
    </w:p>
    <w:p w:rsidR="5FCB7FA2" w:rsidP="5FCB7FA2" w:rsidRDefault="5FCB7FA2" w14:paraId="31B419C1" w14:textId="065B09A9">
      <w:pPr>
        <w:pStyle w:val="Normal"/>
        <w:spacing w:after="0" w:afterAutospacing="off"/>
        <w:rPr>
          <w:b w:val="1"/>
          <w:bCs w:val="1"/>
          <w:color w:val="404040" w:themeColor="text1" w:themeTint="BF" w:themeShade="FF"/>
        </w:rPr>
      </w:pPr>
    </w:p>
    <w:p w:rsidR="174C6CC6" w:rsidP="5FCB7FA2" w:rsidRDefault="174C6CC6" w14:paraId="6D50C236" w14:textId="6850035E">
      <w:pPr>
        <w:pStyle w:val="Normal"/>
        <w:rPr>
          <w:rFonts w:ascii="Calibri" w:hAnsi="Calibri" w:eastAsia="Calibri" w:cs="Calibri"/>
          <w:b w:val="0"/>
          <w:bCs w:val="0"/>
          <w:i w:val="0"/>
          <w:iCs w:val="0"/>
          <w:caps w:val="0"/>
          <w:smallCaps w:val="0"/>
          <w:noProof w:val="0"/>
          <w:color w:val="404040" w:themeColor="text1" w:themeTint="BF" w:themeShade="FF"/>
          <w:sz w:val="21"/>
          <w:szCs w:val="21"/>
          <w:lang w:val="en-US"/>
        </w:rPr>
      </w:pPr>
      <w:r w:rsidRPr="5FCB7FA2" w:rsidR="5FCB7FA2">
        <w:rPr>
          <w:rFonts w:ascii="Calibri" w:hAnsi="Calibri" w:eastAsia="Calibri" w:cs="Calibri"/>
          <w:b w:val="0"/>
          <w:bCs w:val="0"/>
          <w:i w:val="0"/>
          <w:iCs w:val="0"/>
          <w:caps w:val="0"/>
          <w:smallCaps w:val="0"/>
          <w:noProof w:val="0"/>
          <w:color w:val="404040" w:themeColor="text1" w:themeTint="BF" w:themeShade="FF"/>
          <w:sz w:val="21"/>
          <w:szCs w:val="21"/>
          <w:lang w:val="en-US"/>
        </w:rPr>
        <w:t>This course is designed to introduce students to the social, cultural, and political history of Latin America from pre-Columbian times to the present. The course will focus on four themes of fundamental importance to the region: (1) the challenge of political stability and economic growth, (2) the relationship between Latin America and other regions (3) the effects of racial, socioeconomic, and gender inequality in the region and (4) the way that ordinary individuals and groups both experience and shape larger historical processes. Each unit will begin with a broad overview of the region during a specific time period before focusing on one or more country case studies. Throughout the semester, students will be exposed to music, film excerpts, paintings, poetry and other non-traditional primary sources in order to understand the cultural history of Latin America.</w:t>
      </w:r>
      <w:r>
        <w:br/>
      </w:r>
      <w:r w:rsidRPr="5FCB7FA2" w:rsidR="5FCB7FA2">
        <w:rPr>
          <w:rFonts w:ascii="Calibri" w:hAnsi="Calibri" w:eastAsia="Calibri" w:cs="Calibri"/>
          <w:b w:val="0"/>
          <w:bCs w:val="0"/>
          <w:i w:val="0"/>
          <w:iCs w:val="0"/>
          <w:caps w:val="0"/>
          <w:smallCaps w:val="0"/>
          <w:noProof w:val="0"/>
          <w:color w:val="404040" w:themeColor="text1" w:themeTint="BF" w:themeShade="FF"/>
          <w:sz w:val="21"/>
          <w:szCs w:val="21"/>
          <w:lang w:val="en-US"/>
        </w:rPr>
        <w:t>Note: All required readings for this course will be available free of charge on Canvas. This is an effort supported by University Libraries to reduce costs for students and promote the use of open access and zero cost educational resources.</w:t>
      </w:r>
    </w:p>
    <w:p w:rsidR="5FCB7FA2" w:rsidP="5FCB7FA2" w:rsidRDefault="5FCB7FA2" w14:paraId="6AD4CE57" w14:textId="003355E6">
      <w:pPr>
        <w:pStyle w:val="Normal"/>
        <w:rPr>
          <w:rFonts w:ascii="Calibri" w:hAnsi="Calibri" w:eastAsia="Calibri" w:cs="Calibri"/>
          <w:b w:val="0"/>
          <w:bCs w:val="0"/>
          <w:i w:val="0"/>
          <w:iCs w:val="0"/>
          <w:caps w:val="0"/>
          <w:smallCaps w:val="0"/>
          <w:noProof w:val="0"/>
          <w:color w:val="404040" w:themeColor="text1" w:themeTint="BF" w:themeShade="FF"/>
          <w:sz w:val="21"/>
          <w:szCs w:val="21"/>
          <w:lang w:val="en-US"/>
        </w:rPr>
      </w:pPr>
    </w:p>
    <w:p w:rsidR="5FCB7FA2" w:rsidP="5FCB7FA2" w:rsidRDefault="5FCB7FA2" w14:paraId="7885A1E1" w14:textId="20B598E3">
      <w:pPr>
        <w:pStyle w:val="Normal"/>
        <w:spacing w:after="0" w:afterAutospacing="off"/>
        <w:rPr>
          <w:rFonts w:ascii="Calibri" w:hAnsi="Calibri" w:eastAsia="Calibri" w:cs="Calibri"/>
          <w:b w:val="1"/>
          <w:bCs w:val="1"/>
          <w:i w:val="0"/>
          <w:iCs w:val="0"/>
          <w:caps w:val="0"/>
          <w:smallCaps w:val="0"/>
          <w:noProof w:val="0"/>
          <w:color w:val="404040" w:themeColor="text1" w:themeTint="BF" w:themeShade="FF"/>
          <w:sz w:val="21"/>
          <w:szCs w:val="21"/>
          <w:lang w:val="en-US"/>
        </w:rPr>
      </w:pPr>
      <w:r w:rsidRPr="5FCB7FA2" w:rsidR="5FCB7FA2">
        <w:rPr>
          <w:rFonts w:ascii="Calibri" w:hAnsi="Calibri" w:eastAsia="Calibri" w:cs="Calibri"/>
          <w:b w:val="1"/>
          <w:bCs w:val="1"/>
          <w:i w:val="0"/>
          <w:iCs w:val="0"/>
          <w:caps w:val="0"/>
          <w:smallCaps w:val="0"/>
          <w:noProof w:val="0"/>
          <w:color w:val="404040" w:themeColor="text1" w:themeTint="BF" w:themeShade="FF"/>
          <w:sz w:val="21"/>
          <w:szCs w:val="21"/>
          <w:lang w:val="en-US"/>
        </w:rPr>
        <w:t>History 300</w:t>
      </w:r>
    </w:p>
    <w:p w:rsidR="5FCB7FA2" w:rsidP="5FCB7FA2" w:rsidRDefault="5FCB7FA2" w14:paraId="70EBB57F" w14:textId="693F8160">
      <w:pPr>
        <w:pStyle w:val="Normal"/>
        <w:spacing w:after="0" w:afterAutospacing="off"/>
        <w:rPr>
          <w:rFonts w:ascii="Calibri" w:hAnsi="Calibri" w:eastAsia="Calibri" w:cs="Calibri"/>
          <w:b w:val="1"/>
          <w:bCs w:val="1"/>
          <w:i w:val="0"/>
          <w:iCs w:val="0"/>
          <w:caps w:val="0"/>
          <w:smallCaps w:val="0"/>
          <w:noProof w:val="0"/>
          <w:color w:val="404040" w:themeColor="text1" w:themeTint="BF" w:themeShade="FF"/>
          <w:sz w:val="21"/>
          <w:szCs w:val="21"/>
          <w:lang w:val="en-US"/>
        </w:rPr>
      </w:pPr>
      <w:r w:rsidRPr="5FCB7FA2" w:rsidR="5FCB7FA2">
        <w:rPr>
          <w:rFonts w:ascii="Calibri" w:hAnsi="Calibri" w:eastAsia="Calibri" w:cs="Calibri"/>
          <w:b w:val="1"/>
          <w:bCs w:val="1"/>
          <w:i w:val="0"/>
          <w:iCs w:val="0"/>
          <w:caps w:val="0"/>
          <w:smallCaps w:val="0"/>
          <w:noProof w:val="0"/>
          <w:color w:val="404040" w:themeColor="text1" w:themeTint="BF" w:themeShade="FF"/>
          <w:sz w:val="21"/>
          <w:szCs w:val="21"/>
          <w:lang w:val="en-US"/>
        </w:rPr>
        <w:t>Research Seminar</w:t>
      </w:r>
    </w:p>
    <w:p w:rsidR="5FCB7FA2" w:rsidP="5FCB7FA2" w:rsidRDefault="5FCB7FA2" w14:paraId="20BBF431" w14:textId="02D02592">
      <w:pPr>
        <w:pStyle w:val="Normal"/>
        <w:spacing w:after="0" w:afterAutospacing="off"/>
        <w:rPr>
          <w:rFonts w:ascii="Calibri" w:hAnsi="Calibri" w:eastAsia="Calibri" w:cs="Calibri"/>
          <w:b w:val="1"/>
          <w:bCs w:val="1"/>
          <w:i w:val="0"/>
          <w:iCs w:val="0"/>
          <w:caps w:val="0"/>
          <w:smallCaps w:val="0"/>
          <w:noProof w:val="0"/>
          <w:color w:val="404040" w:themeColor="text1" w:themeTint="BF" w:themeShade="FF"/>
          <w:sz w:val="21"/>
          <w:szCs w:val="21"/>
          <w:lang w:val="en-US"/>
        </w:rPr>
      </w:pPr>
      <w:r w:rsidRPr="5FCB7FA2" w:rsidR="5FCB7FA2">
        <w:rPr>
          <w:rFonts w:ascii="Calibri" w:hAnsi="Calibri" w:eastAsia="Calibri" w:cs="Calibri"/>
          <w:b w:val="1"/>
          <w:bCs w:val="1"/>
          <w:i w:val="0"/>
          <w:iCs w:val="0"/>
          <w:caps w:val="0"/>
          <w:smallCaps w:val="0"/>
          <w:noProof w:val="0"/>
          <w:color w:val="404040" w:themeColor="text1" w:themeTint="BF" w:themeShade="FF"/>
          <w:sz w:val="21"/>
          <w:szCs w:val="21"/>
          <w:lang w:val="en-US"/>
        </w:rPr>
        <w:t>Dr. Courtney Luckhardt</w:t>
      </w:r>
    </w:p>
    <w:p w:rsidR="5FCB7FA2" w:rsidP="5FCB7FA2" w:rsidRDefault="5FCB7FA2" w14:paraId="72B7823D" w14:textId="4763BFD2">
      <w:pPr>
        <w:pStyle w:val="Normal"/>
        <w:spacing w:after="0" w:afterAutospacing="off"/>
        <w:rPr>
          <w:rFonts w:ascii="Calibri" w:hAnsi="Calibri" w:eastAsia="Calibri" w:cs="Calibri"/>
          <w:b w:val="0"/>
          <w:bCs w:val="0"/>
          <w:i w:val="0"/>
          <w:iCs w:val="0"/>
          <w:caps w:val="0"/>
          <w:smallCaps w:val="0"/>
          <w:noProof w:val="0"/>
          <w:color w:val="404040" w:themeColor="text1" w:themeTint="BF" w:themeShade="FF"/>
          <w:sz w:val="21"/>
          <w:szCs w:val="21"/>
          <w:lang w:val="en-US"/>
        </w:rPr>
      </w:pPr>
      <w:r w:rsidRPr="5FCB7FA2" w:rsidR="5FCB7FA2">
        <w:rPr>
          <w:rFonts w:ascii="Calibri" w:hAnsi="Calibri" w:eastAsia="Calibri" w:cs="Calibri"/>
          <w:b w:val="1"/>
          <w:bCs w:val="1"/>
          <w:i w:val="0"/>
          <w:iCs w:val="0"/>
          <w:caps w:val="0"/>
          <w:smallCaps w:val="0"/>
          <w:noProof w:val="0"/>
          <w:color w:val="404040" w:themeColor="text1" w:themeTint="BF" w:themeShade="FF"/>
          <w:sz w:val="21"/>
          <w:szCs w:val="21"/>
          <w:lang w:val="en-US"/>
        </w:rPr>
        <w:t>M/W 11:00-12:15</w:t>
      </w:r>
      <w:r>
        <w:br/>
      </w:r>
      <w:r>
        <w:br/>
      </w:r>
      <w:r w:rsidRPr="5FCB7FA2" w:rsidR="5FCB7FA2">
        <w:rPr>
          <w:rFonts w:ascii="Calibri" w:hAnsi="Calibri" w:eastAsia="Calibri" w:cs="Calibri"/>
          <w:b w:val="0"/>
          <w:bCs w:val="0"/>
          <w:i w:val="0"/>
          <w:iCs w:val="0"/>
          <w:caps w:val="0"/>
          <w:smallCaps w:val="0"/>
          <w:noProof w:val="0"/>
          <w:color w:val="404040" w:themeColor="text1" w:themeTint="BF" w:themeShade="FF"/>
          <w:sz w:val="21"/>
          <w:szCs w:val="21"/>
          <w:lang w:val="en-US"/>
        </w:rPr>
        <w:t>This course is designed to introduce you to the historian’s task: what it is historians do and how they do it. We will strengthen your reading, writing, and thinking skills. We will ask what it means to read, write, and think like a historian. We will interrogate the archives: not just their holdings, but how they are made, when, by whom, and for what purpose. We will analyze primary source documents. We will consider two kinds of history: what happened, and what is said to have happened. The course allows you to put these skills into practice. You will conduct historical research and write a scholarly paper. You will review your colleagues’ work and offer critical feedback. At the end of this course, you will have a peer-reviewed piece of original scholarship, demonstrating your ability to read, write, and think historically.</w:t>
      </w:r>
    </w:p>
    <w:p w:rsidR="0492C519" w:rsidP="5FCB7FA2" w:rsidRDefault="0492C519" w14:paraId="05DC0873" w14:textId="6DEF9EC8">
      <w:pPr>
        <w:pStyle w:val="Normal"/>
        <w:rPr>
          <w:rFonts w:ascii="Calibri" w:hAnsi="Calibri" w:eastAsia="Calibri" w:cs="Calibri"/>
          <w:b w:val="0"/>
          <w:bCs w:val="0"/>
          <w:i w:val="0"/>
          <w:iCs w:val="0"/>
          <w:caps w:val="0"/>
          <w:smallCaps w:val="0"/>
          <w:noProof w:val="0"/>
          <w:color w:val="404040" w:themeColor="text1" w:themeTint="BF" w:themeShade="FF"/>
          <w:sz w:val="21"/>
          <w:szCs w:val="21"/>
          <w:lang w:val="en-US"/>
        </w:rPr>
      </w:pPr>
    </w:p>
    <w:p w:rsidR="0492C519" w:rsidP="5FCB7FA2" w:rsidRDefault="0492C519" w14:paraId="3391A85D" w14:textId="1EEDE94F">
      <w:pPr>
        <w:pStyle w:val="Normal"/>
        <w:spacing w:after="0" w:afterAutospacing="off"/>
        <w:rPr>
          <w:rFonts w:ascii="Calibri" w:hAnsi="Calibri" w:eastAsia="Calibri" w:cs="Calibri"/>
          <w:b w:val="1"/>
          <w:bCs w:val="1"/>
          <w:i w:val="0"/>
          <w:iCs w:val="0"/>
          <w:caps w:val="0"/>
          <w:smallCaps w:val="0"/>
          <w:noProof w:val="0"/>
          <w:color w:val="404040" w:themeColor="text1" w:themeTint="BF" w:themeShade="FF"/>
          <w:sz w:val="21"/>
          <w:szCs w:val="21"/>
          <w:lang w:val="en-US"/>
        </w:rPr>
      </w:pPr>
      <w:r w:rsidRPr="5FCB7FA2" w:rsidR="5FCB7FA2">
        <w:rPr>
          <w:rFonts w:ascii="Calibri" w:hAnsi="Calibri" w:eastAsia="Calibri" w:cs="Calibri"/>
          <w:b w:val="1"/>
          <w:bCs w:val="1"/>
          <w:i w:val="0"/>
          <w:iCs w:val="0"/>
          <w:caps w:val="0"/>
          <w:smallCaps w:val="0"/>
          <w:noProof w:val="0"/>
          <w:color w:val="404040" w:themeColor="text1" w:themeTint="BF" w:themeShade="FF"/>
          <w:sz w:val="21"/>
          <w:szCs w:val="21"/>
          <w:lang w:val="en-US"/>
        </w:rPr>
        <w:t>History 331</w:t>
      </w:r>
    </w:p>
    <w:p w:rsidR="0492C519" w:rsidP="5FCB7FA2" w:rsidRDefault="0492C519" w14:paraId="2D9CB7B3" w14:textId="03563591">
      <w:pPr>
        <w:pStyle w:val="Normal"/>
        <w:spacing w:after="0" w:afterAutospacing="off"/>
        <w:rPr>
          <w:rFonts w:ascii="Calibri" w:hAnsi="Calibri" w:eastAsia="Calibri" w:cs="Calibri"/>
          <w:b w:val="1"/>
          <w:bCs w:val="1"/>
          <w:i w:val="0"/>
          <w:iCs w:val="0"/>
          <w:caps w:val="0"/>
          <w:smallCaps w:val="0"/>
          <w:noProof w:val="0"/>
          <w:color w:val="404040" w:themeColor="text1" w:themeTint="BF" w:themeShade="FF"/>
          <w:sz w:val="21"/>
          <w:szCs w:val="21"/>
          <w:lang w:val="en-US"/>
        </w:rPr>
      </w:pPr>
      <w:r w:rsidRPr="5FCB7FA2" w:rsidR="5FCB7FA2">
        <w:rPr>
          <w:rFonts w:ascii="Calibri" w:hAnsi="Calibri" w:eastAsia="Calibri" w:cs="Calibri"/>
          <w:b w:val="1"/>
          <w:bCs w:val="1"/>
          <w:i w:val="0"/>
          <w:iCs w:val="0"/>
          <w:caps w:val="0"/>
          <w:smallCaps w:val="0"/>
          <w:noProof w:val="0"/>
          <w:color w:val="404040" w:themeColor="text1" w:themeTint="BF" w:themeShade="FF"/>
          <w:sz w:val="21"/>
          <w:szCs w:val="21"/>
          <w:lang w:val="en-US"/>
        </w:rPr>
        <w:t>Later Medieval Europe</w:t>
      </w:r>
    </w:p>
    <w:p w:rsidR="0492C519" w:rsidP="5FCB7FA2" w:rsidRDefault="0492C519" w14:paraId="3B4740B6" w14:textId="5C60886B">
      <w:pPr>
        <w:pStyle w:val="Normal"/>
        <w:spacing w:after="0" w:afterAutospacing="off"/>
        <w:rPr>
          <w:rFonts w:ascii="Calibri" w:hAnsi="Calibri" w:eastAsia="Calibri" w:cs="Calibri"/>
          <w:b w:val="1"/>
          <w:bCs w:val="1"/>
          <w:i w:val="0"/>
          <w:iCs w:val="0"/>
          <w:caps w:val="0"/>
          <w:smallCaps w:val="0"/>
          <w:noProof w:val="0"/>
          <w:color w:val="404040" w:themeColor="text1" w:themeTint="BF" w:themeShade="FF"/>
          <w:sz w:val="21"/>
          <w:szCs w:val="21"/>
          <w:lang w:val="en-US"/>
        </w:rPr>
      </w:pPr>
      <w:r w:rsidRPr="5FCB7FA2" w:rsidR="5FCB7FA2">
        <w:rPr>
          <w:rFonts w:ascii="Calibri" w:hAnsi="Calibri" w:eastAsia="Calibri" w:cs="Calibri"/>
          <w:b w:val="1"/>
          <w:bCs w:val="1"/>
          <w:i w:val="0"/>
          <w:iCs w:val="0"/>
          <w:caps w:val="0"/>
          <w:smallCaps w:val="0"/>
          <w:noProof w:val="0"/>
          <w:color w:val="404040" w:themeColor="text1" w:themeTint="BF" w:themeShade="FF"/>
          <w:sz w:val="21"/>
          <w:szCs w:val="21"/>
          <w:lang w:val="en-US"/>
        </w:rPr>
        <w:t>Dr. Courtney Luckhardt</w:t>
      </w:r>
    </w:p>
    <w:p w:rsidR="0492C519" w:rsidP="5FCB7FA2" w:rsidRDefault="0492C519" w14:paraId="06B6E285" w14:textId="64326827">
      <w:pPr>
        <w:pStyle w:val="Normal"/>
        <w:spacing w:after="0" w:afterAutospacing="off"/>
        <w:rPr>
          <w:rFonts w:ascii="Calibri" w:hAnsi="Calibri" w:eastAsia="Calibri" w:cs="Calibri"/>
          <w:b w:val="0"/>
          <w:bCs w:val="0"/>
          <w:i w:val="0"/>
          <w:iCs w:val="0"/>
          <w:caps w:val="0"/>
          <w:smallCaps w:val="0"/>
          <w:noProof w:val="0"/>
          <w:color w:val="404040" w:themeColor="text1" w:themeTint="BF" w:themeShade="FF"/>
          <w:sz w:val="21"/>
          <w:szCs w:val="21"/>
          <w:lang w:val="en-US"/>
        </w:rPr>
      </w:pPr>
      <w:r w:rsidRPr="5FCB7FA2" w:rsidR="5FCB7FA2">
        <w:rPr>
          <w:rFonts w:ascii="Calibri" w:hAnsi="Calibri" w:eastAsia="Calibri" w:cs="Calibri"/>
          <w:b w:val="1"/>
          <w:bCs w:val="1"/>
          <w:i w:val="0"/>
          <w:iCs w:val="0"/>
          <w:caps w:val="0"/>
          <w:smallCaps w:val="0"/>
          <w:noProof w:val="0"/>
          <w:color w:val="404040" w:themeColor="text1" w:themeTint="BF" w:themeShade="FF"/>
          <w:sz w:val="21"/>
          <w:szCs w:val="21"/>
          <w:lang w:val="en-US"/>
        </w:rPr>
        <w:t>M/W 1:00-2:15</w:t>
      </w:r>
      <w:r>
        <w:br/>
      </w:r>
      <w:r>
        <w:br/>
      </w:r>
      <w:r w:rsidRPr="5FCB7FA2" w:rsidR="5FCB7FA2">
        <w:rPr>
          <w:rFonts w:ascii="Calibri" w:hAnsi="Calibri" w:eastAsia="Calibri" w:cs="Calibri"/>
          <w:b w:val="0"/>
          <w:bCs w:val="0"/>
          <w:i w:val="0"/>
          <w:iCs w:val="0"/>
          <w:caps w:val="0"/>
          <w:smallCaps w:val="0"/>
          <w:noProof w:val="0"/>
          <w:color w:val="404040" w:themeColor="text1" w:themeTint="BF" w:themeShade="FF"/>
          <w:sz w:val="21"/>
          <w:szCs w:val="21"/>
          <w:lang w:val="en-US"/>
        </w:rPr>
        <w:t>This course examines high and later medieval European history, ca. 1000 – 1450 AD. In this class, we shall see the development and flowering of new medieval cultures, from elite knights to lowly peasants, as well as the various crises that they encountered, including the Black Death. Our goal will be to trace the development of communities and cultures; social relations and economic conditions; political, religious and intellectual institutions and thought. The course is taught thematically, exploring the mindsets of medieval people by understanding their ideas about power, belief, knowledge, and sexuality. We will focus on contextual readings of medieval primary source material, especially historical texts, religious texts, and material culture (archaeology).</w:t>
      </w:r>
    </w:p>
    <w:p w:rsidR="5FCB7FA2" w:rsidP="5FCB7FA2" w:rsidRDefault="5FCB7FA2" w14:paraId="0E5AADAB" w14:textId="108B3D7B">
      <w:pPr>
        <w:pStyle w:val="Normal"/>
        <w:rPr>
          <w:rFonts w:ascii="Calibri" w:hAnsi="Calibri" w:eastAsia="Calibri" w:cs="Calibri"/>
          <w:b w:val="0"/>
          <w:bCs w:val="0"/>
          <w:i w:val="0"/>
          <w:iCs w:val="0"/>
          <w:caps w:val="0"/>
          <w:smallCaps w:val="0"/>
          <w:noProof w:val="0"/>
          <w:color w:val="404040" w:themeColor="text1" w:themeTint="BF" w:themeShade="FF"/>
          <w:sz w:val="21"/>
          <w:szCs w:val="21"/>
          <w:lang w:val="en-US"/>
        </w:rPr>
      </w:pPr>
    </w:p>
    <w:p w:rsidR="5FCB7FA2" w:rsidP="5FCB7FA2" w:rsidRDefault="5FCB7FA2" w14:paraId="54CAD480" w14:textId="01F67DCD">
      <w:pPr>
        <w:pStyle w:val="Normal"/>
        <w:spacing w:after="0" w:afterAutospacing="off"/>
        <w:rPr>
          <w:rFonts w:ascii="Calibri" w:hAnsi="Calibri" w:eastAsia="Calibri" w:cs="Calibri"/>
          <w:b w:val="1"/>
          <w:bCs w:val="1"/>
          <w:i w:val="0"/>
          <w:iCs w:val="0"/>
          <w:caps w:val="0"/>
          <w:smallCaps w:val="0"/>
          <w:noProof w:val="0"/>
          <w:color w:val="404040" w:themeColor="text1" w:themeTint="BF" w:themeShade="FF"/>
          <w:sz w:val="21"/>
          <w:szCs w:val="21"/>
          <w:lang w:val="en-US"/>
        </w:rPr>
      </w:pPr>
      <w:r w:rsidRPr="5FCB7FA2" w:rsidR="5FCB7FA2">
        <w:rPr>
          <w:rFonts w:ascii="Calibri" w:hAnsi="Calibri" w:eastAsia="Calibri" w:cs="Calibri"/>
          <w:b w:val="1"/>
          <w:bCs w:val="1"/>
          <w:i w:val="0"/>
          <w:iCs w:val="0"/>
          <w:caps w:val="0"/>
          <w:smallCaps w:val="0"/>
          <w:noProof w:val="0"/>
          <w:color w:val="404040" w:themeColor="text1" w:themeTint="BF" w:themeShade="FF"/>
          <w:sz w:val="21"/>
          <w:szCs w:val="21"/>
          <w:lang w:val="en-US"/>
        </w:rPr>
        <w:t>HIS 334</w:t>
      </w:r>
    </w:p>
    <w:p w:rsidR="5FCB7FA2" w:rsidP="5FCB7FA2" w:rsidRDefault="5FCB7FA2" w14:paraId="5288C1FC" w14:textId="05B43219">
      <w:pPr>
        <w:pStyle w:val="Normal"/>
        <w:spacing w:after="0" w:afterAutospacing="off"/>
        <w:rPr>
          <w:rFonts w:ascii="Calibri" w:hAnsi="Calibri" w:eastAsia="Calibri" w:cs="Calibri"/>
          <w:b w:val="1"/>
          <w:bCs w:val="1"/>
          <w:i w:val="0"/>
          <w:iCs w:val="0"/>
          <w:caps w:val="0"/>
          <w:smallCaps w:val="0"/>
          <w:noProof w:val="0"/>
          <w:color w:val="404040" w:themeColor="text1" w:themeTint="BF" w:themeShade="FF"/>
          <w:sz w:val="21"/>
          <w:szCs w:val="21"/>
          <w:lang w:val="en-US"/>
        </w:rPr>
      </w:pPr>
      <w:r w:rsidRPr="5FCB7FA2" w:rsidR="5FCB7FA2">
        <w:rPr>
          <w:rFonts w:ascii="Calibri" w:hAnsi="Calibri" w:eastAsia="Calibri" w:cs="Calibri"/>
          <w:b w:val="1"/>
          <w:bCs w:val="1"/>
          <w:i w:val="0"/>
          <w:iCs w:val="0"/>
          <w:caps w:val="0"/>
          <w:smallCaps w:val="0"/>
          <w:noProof w:val="0"/>
          <w:color w:val="404040" w:themeColor="text1" w:themeTint="BF" w:themeShade="FF"/>
          <w:sz w:val="21"/>
          <w:szCs w:val="21"/>
          <w:lang w:val="en-US"/>
        </w:rPr>
        <w:t xml:space="preserve">Europe in the 20th Century </w:t>
      </w:r>
    </w:p>
    <w:p w:rsidR="5FCB7FA2" w:rsidP="5FCB7FA2" w:rsidRDefault="5FCB7FA2" w14:paraId="02D52A8C" w14:textId="20EE0625">
      <w:pPr>
        <w:pStyle w:val="Normal"/>
        <w:spacing w:after="0" w:afterAutospacing="off"/>
        <w:rPr>
          <w:rFonts w:ascii="Calibri" w:hAnsi="Calibri" w:eastAsia="Calibri" w:cs="Calibri"/>
          <w:b w:val="1"/>
          <w:bCs w:val="1"/>
          <w:i w:val="0"/>
          <w:iCs w:val="0"/>
          <w:caps w:val="0"/>
          <w:smallCaps w:val="0"/>
          <w:noProof w:val="0"/>
          <w:color w:val="404040" w:themeColor="text1" w:themeTint="BF" w:themeShade="FF"/>
          <w:sz w:val="21"/>
          <w:szCs w:val="21"/>
          <w:lang w:val="en-US"/>
        </w:rPr>
      </w:pPr>
      <w:r w:rsidRPr="5FCB7FA2" w:rsidR="5FCB7FA2">
        <w:rPr>
          <w:rFonts w:ascii="Calibri" w:hAnsi="Calibri" w:eastAsia="Calibri" w:cs="Calibri"/>
          <w:b w:val="1"/>
          <w:bCs w:val="1"/>
          <w:i w:val="0"/>
          <w:iCs w:val="0"/>
          <w:caps w:val="0"/>
          <w:smallCaps w:val="0"/>
          <w:noProof w:val="0"/>
          <w:color w:val="404040" w:themeColor="text1" w:themeTint="BF" w:themeShade="FF"/>
          <w:sz w:val="21"/>
          <w:szCs w:val="21"/>
          <w:lang w:val="en-US"/>
        </w:rPr>
        <w:t>Dr. Joe Peterson</w:t>
      </w:r>
    </w:p>
    <w:p w:rsidR="5FCB7FA2" w:rsidP="5FCB7FA2" w:rsidRDefault="5FCB7FA2" w14:paraId="14834F93" w14:textId="7237306F">
      <w:pPr>
        <w:pStyle w:val="Normal"/>
        <w:spacing w:after="0" w:afterAutospacing="off"/>
        <w:rPr>
          <w:rFonts w:ascii="Calibri" w:hAnsi="Calibri" w:eastAsia="Calibri" w:cs="Calibri"/>
          <w:b w:val="0"/>
          <w:bCs w:val="0"/>
          <w:i w:val="0"/>
          <w:iCs w:val="0"/>
          <w:caps w:val="0"/>
          <w:smallCaps w:val="0"/>
          <w:noProof w:val="0"/>
          <w:color w:val="404040" w:themeColor="text1" w:themeTint="BF" w:themeShade="FF"/>
          <w:sz w:val="21"/>
          <w:szCs w:val="21"/>
          <w:lang w:val="en-US"/>
        </w:rPr>
      </w:pPr>
      <w:r w:rsidRPr="5FCB7FA2" w:rsidR="5FCB7FA2">
        <w:rPr>
          <w:rFonts w:ascii="Calibri" w:hAnsi="Calibri" w:eastAsia="Calibri" w:cs="Calibri"/>
          <w:b w:val="1"/>
          <w:bCs w:val="1"/>
          <w:i w:val="0"/>
          <w:iCs w:val="0"/>
          <w:caps w:val="0"/>
          <w:smallCaps w:val="0"/>
          <w:noProof w:val="0"/>
          <w:color w:val="404040" w:themeColor="text1" w:themeTint="BF" w:themeShade="FF"/>
          <w:sz w:val="21"/>
          <w:szCs w:val="21"/>
          <w:lang w:val="en-US"/>
        </w:rPr>
        <w:t>T/Th 9:30-10:45</w:t>
      </w:r>
      <w:r>
        <w:br/>
      </w:r>
      <w:r>
        <w:br/>
      </w:r>
      <w:r w:rsidRPr="5FCB7FA2" w:rsidR="5FCB7FA2">
        <w:rPr>
          <w:rFonts w:ascii="Calibri" w:hAnsi="Calibri" w:eastAsia="Calibri" w:cs="Calibri"/>
          <w:b w:val="0"/>
          <w:bCs w:val="0"/>
          <w:i w:val="0"/>
          <w:iCs w:val="0"/>
          <w:caps w:val="0"/>
          <w:smallCaps w:val="0"/>
          <w:noProof w:val="0"/>
          <w:color w:val="404040" w:themeColor="text1" w:themeTint="BF" w:themeShade="FF"/>
          <w:sz w:val="21"/>
          <w:szCs w:val="21"/>
          <w:lang w:val="en-US"/>
        </w:rPr>
        <w:t>Russia’s military interventions in the Ukraine; violent terror attacks in the streets of Paris; Britain’s successful vote to leave the EU (Brexit); Syrian and other refugees pouring into Germany, Hungary, and Italy; rising nationalism and nativist attacks on immigrants and refugees; right-wing panic about gay rights or “gender studies” …. It seems every time we turn around, there is more evidence that Europe is disintegrating, that the European project of social democracy, international peace, and cooperation has come to an end. The very idea many people have of “Europe” is under siege. But what makes someone a European? What makes a state European? Is it ancestry? Is it geography? Is it a religious heritage, or a certain set of liberal social values? In order to understand these challenges and answer these questions, we must understand Europe’s 20th-century history. Just when parliamentary democracies had finally been achieved by some European states, Europe was plunged into 30 years of unprecedented total war and violence, mass ideological and economic mobilization, and authoritarian government. Out of the ashes and rubble of World War II were born the ideals that Europe has tried to live up to (human rights, social safety nets, international cooperation); but that same context also planted the seeds of challenges to Europe’s supposed ideals (decolonization, globalization, capitalism, immigration, and recurrent divisions within Europe).</w:t>
      </w:r>
    </w:p>
    <w:p w:rsidR="0492C519" w:rsidP="5FCB7FA2" w:rsidRDefault="0492C519" w14:paraId="1050B958" w14:textId="0079BBBB">
      <w:pPr>
        <w:pStyle w:val="Normal"/>
        <w:rPr>
          <w:rFonts w:ascii="Calibri" w:hAnsi="Calibri" w:eastAsia="Calibri" w:cs="Calibri"/>
          <w:b w:val="0"/>
          <w:bCs w:val="0"/>
          <w:i w:val="0"/>
          <w:iCs w:val="0"/>
          <w:caps w:val="0"/>
          <w:smallCaps w:val="0"/>
          <w:noProof w:val="0"/>
          <w:color w:val="404040" w:themeColor="text1" w:themeTint="BF" w:themeShade="FF"/>
          <w:sz w:val="21"/>
          <w:szCs w:val="21"/>
          <w:lang w:val="en-US"/>
        </w:rPr>
      </w:pPr>
    </w:p>
    <w:p w:rsidR="0492C519" w:rsidP="5FCB7FA2" w:rsidRDefault="0492C519" w14:paraId="1BFA730E" w14:textId="0D0C4522">
      <w:pPr>
        <w:pStyle w:val="Normal"/>
        <w:spacing w:after="0" w:afterAutospacing="off"/>
        <w:rPr>
          <w:rFonts w:ascii="Calibri" w:hAnsi="Calibri" w:eastAsia="Calibri" w:cs="Calibri"/>
          <w:b w:val="1"/>
          <w:bCs w:val="1"/>
          <w:i w:val="0"/>
          <w:iCs w:val="0"/>
          <w:caps w:val="0"/>
          <w:smallCaps w:val="0"/>
          <w:noProof w:val="0"/>
          <w:color w:val="404040" w:themeColor="text1" w:themeTint="BF" w:themeShade="FF"/>
          <w:sz w:val="21"/>
          <w:szCs w:val="21"/>
          <w:lang w:val="en-US"/>
        </w:rPr>
      </w:pPr>
      <w:r w:rsidRPr="5FCB7FA2" w:rsidR="5FCB7FA2">
        <w:rPr>
          <w:rFonts w:ascii="Calibri" w:hAnsi="Calibri" w:eastAsia="Calibri" w:cs="Calibri"/>
          <w:b w:val="1"/>
          <w:bCs w:val="1"/>
          <w:i w:val="0"/>
          <w:iCs w:val="0"/>
          <w:caps w:val="0"/>
          <w:smallCaps w:val="0"/>
          <w:noProof w:val="0"/>
          <w:color w:val="404040" w:themeColor="text1" w:themeTint="BF" w:themeShade="FF"/>
          <w:sz w:val="21"/>
          <w:szCs w:val="21"/>
          <w:lang w:val="en-US"/>
        </w:rPr>
        <w:t>HIS 375</w:t>
      </w:r>
    </w:p>
    <w:p w:rsidR="0492C519" w:rsidP="5FCB7FA2" w:rsidRDefault="0492C519" w14:paraId="4CCEBD5F" w14:textId="022CFDCB">
      <w:pPr>
        <w:pStyle w:val="Normal"/>
        <w:spacing w:after="0" w:afterAutospacing="off"/>
        <w:rPr>
          <w:rFonts w:ascii="Calibri" w:hAnsi="Calibri" w:eastAsia="Calibri" w:cs="Calibri"/>
          <w:b w:val="1"/>
          <w:bCs w:val="1"/>
          <w:i w:val="0"/>
          <w:iCs w:val="0"/>
          <w:caps w:val="0"/>
          <w:smallCaps w:val="0"/>
          <w:noProof w:val="0"/>
          <w:color w:val="404040" w:themeColor="text1" w:themeTint="BF" w:themeShade="FF"/>
          <w:sz w:val="21"/>
          <w:szCs w:val="21"/>
          <w:lang w:val="en-US"/>
        </w:rPr>
      </w:pPr>
      <w:r w:rsidRPr="5FCB7FA2" w:rsidR="5FCB7FA2">
        <w:rPr>
          <w:rFonts w:ascii="Calibri" w:hAnsi="Calibri" w:eastAsia="Calibri" w:cs="Calibri"/>
          <w:b w:val="1"/>
          <w:bCs w:val="1"/>
          <w:i w:val="0"/>
          <w:iCs w:val="0"/>
          <w:caps w:val="0"/>
          <w:smallCaps w:val="0"/>
          <w:noProof w:val="0"/>
          <w:color w:val="404040" w:themeColor="text1" w:themeTint="BF" w:themeShade="FF"/>
          <w:sz w:val="21"/>
          <w:szCs w:val="21"/>
          <w:lang w:val="en-US"/>
        </w:rPr>
        <w:t>Economic History of the United States</w:t>
      </w:r>
    </w:p>
    <w:p w:rsidR="0492C519" w:rsidP="5FCB7FA2" w:rsidRDefault="0492C519" w14:paraId="27364CFF" w14:textId="466BFC78">
      <w:pPr>
        <w:pStyle w:val="Normal"/>
        <w:spacing w:after="0" w:afterAutospacing="off"/>
        <w:rPr>
          <w:rFonts w:ascii="Calibri" w:hAnsi="Calibri" w:eastAsia="Calibri" w:cs="Calibri"/>
          <w:b w:val="1"/>
          <w:bCs w:val="1"/>
          <w:i w:val="0"/>
          <w:iCs w:val="0"/>
          <w:caps w:val="0"/>
          <w:smallCaps w:val="0"/>
          <w:noProof w:val="0"/>
          <w:color w:val="404040" w:themeColor="text1" w:themeTint="BF" w:themeShade="FF"/>
          <w:sz w:val="21"/>
          <w:szCs w:val="21"/>
          <w:lang w:val="en-US"/>
        </w:rPr>
      </w:pPr>
      <w:r w:rsidRPr="5FCB7FA2" w:rsidR="5FCB7FA2">
        <w:rPr>
          <w:rFonts w:ascii="Calibri" w:hAnsi="Calibri" w:eastAsia="Calibri" w:cs="Calibri"/>
          <w:b w:val="1"/>
          <w:bCs w:val="1"/>
          <w:i w:val="0"/>
          <w:iCs w:val="0"/>
          <w:caps w:val="0"/>
          <w:smallCaps w:val="0"/>
          <w:noProof w:val="0"/>
          <w:color w:val="404040" w:themeColor="text1" w:themeTint="BF" w:themeShade="FF"/>
          <w:sz w:val="21"/>
          <w:szCs w:val="21"/>
          <w:lang w:val="en-US"/>
        </w:rPr>
        <w:t>M/W 11:00-12:15</w:t>
      </w:r>
    </w:p>
    <w:p w:rsidR="0492C519" w:rsidP="5FCB7FA2" w:rsidRDefault="0492C519" w14:paraId="147D0A3C" w14:textId="2441D12D">
      <w:pPr>
        <w:pStyle w:val="Normal"/>
        <w:bidi w:val="0"/>
        <w:spacing w:before="0" w:beforeAutospacing="off" w:after="0" w:afterAutospacing="off" w:line="259" w:lineRule="auto"/>
        <w:ind w:left="0" w:right="0"/>
        <w:jc w:val="left"/>
        <w:rPr>
          <w:rFonts w:ascii="Calibri" w:hAnsi="Calibri" w:eastAsia="Calibri" w:cs="Calibri"/>
          <w:b w:val="1"/>
          <w:bCs w:val="1"/>
          <w:i w:val="0"/>
          <w:iCs w:val="0"/>
          <w:caps w:val="0"/>
          <w:smallCaps w:val="0"/>
          <w:noProof w:val="0"/>
          <w:color w:val="404040" w:themeColor="text1" w:themeTint="BF" w:themeShade="FF"/>
          <w:sz w:val="21"/>
          <w:szCs w:val="21"/>
          <w:lang w:val="en-US"/>
        </w:rPr>
      </w:pPr>
      <w:r w:rsidRPr="5FCB7FA2" w:rsidR="5FCB7FA2">
        <w:rPr>
          <w:rFonts w:ascii="Calibri" w:hAnsi="Calibri" w:eastAsia="Calibri" w:cs="Calibri"/>
          <w:b w:val="1"/>
          <w:bCs w:val="1"/>
          <w:i w:val="0"/>
          <w:iCs w:val="0"/>
          <w:caps w:val="0"/>
          <w:smallCaps w:val="0"/>
          <w:noProof w:val="0"/>
          <w:color w:val="404040" w:themeColor="text1" w:themeTint="BF" w:themeShade="FF"/>
          <w:sz w:val="21"/>
          <w:szCs w:val="21"/>
          <w:lang w:val="en-US"/>
        </w:rPr>
        <w:t>Dr. Max Grivno</w:t>
      </w:r>
    </w:p>
    <w:p w:rsidR="5FCB7FA2" w:rsidP="5FCB7FA2" w:rsidRDefault="5FCB7FA2" w14:paraId="5C8F4929" w14:textId="6059B8D3">
      <w:pPr>
        <w:pStyle w:val="Normal"/>
        <w:bidi w:val="0"/>
        <w:spacing w:before="0" w:beforeAutospacing="off" w:after="0" w:afterAutospacing="off" w:line="259" w:lineRule="auto"/>
        <w:ind w:left="0" w:right="0"/>
        <w:jc w:val="left"/>
        <w:rPr>
          <w:rFonts w:ascii="Calibri" w:hAnsi="Calibri" w:eastAsia="Calibri" w:cs="Calibri"/>
          <w:b w:val="1"/>
          <w:bCs w:val="1"/>
          <w:i w:val="0"/>
          <w:iCs w:val="0"/>
          <w:caps w:val="0"/>
          <w:smallCaps w:val="0"/>
          <w:noProof w:val="0"/>
          <w:color w:val="404040" w:themeColor="text1" w:themeTint="BF" w:themeShade="FF"/>
          <w:sz w:val="21"/>
          <w:szCs w:val="21"/>
          <w:lang w:val="en-US"/>
        </w:rPr>
      </w:pPr>
    </w:p>
    <w:p w:rsidR="0492C519" w:rsidP="5FCB7FA2" w:rsidRDefault="0492C519" w14:paraId="20CAD89D" w14:textId="23B9CED3">
      <w:pPr>
        <w:pStyle w:val="Normal"/>
        <w:rPr>
          <w:rFonts w:ascii="Calibri" w:hAnsi="Calibri" w:eastAsia="Calibri" w:cs="Calibri"/>
          <w:b w:val="0"/>
          <w:bCs w:val="0"/>
          <w:i w:val="0"/>
          <w:iCs w:val="0"/>
          <w:caps w:val="0"/>
          <w:smallCaps w:val="0"/>
          <w:noProof w:val="0"/>
          <w:color w:val="404040" w:themeColor="text1" w:themeTint="BF" w:themeShade="FF"/>
          <w:sz w:val="21"/>
          <w:szCs w:val="21"/>
          <w:lang w:val="en-US"/>
        </w:rPr>
      </w:pPr>
      <w:r w:rsidRPr="5FCB7FA2" w:rsidR="5FCB7FA2">
        <w:rPr>
          <w:rFonts w:ascii="Calibri" w:hAnsi="Calibri" w:eastAsia="Calibri" w:cs="Calibri"/>
          <w:b w:val="0"/>
          <w:bCs w:val="0"/>
          <w:i w:val="0"/>
          <w:iCs w:val="0"/>
          <w:caps w:val="0"/>
          <w:smallCaps w:val="0"/>
          <w:noProof w:val="0"/>
          <w:color w:val="404040" w:themeColor="text1" w:themeTint="BF" w:themeShade="FF"/>
          <w:sz w:val="21"/>
          <w:szCs w:val="21"/>
          <w:lang w:val="en-US"/>
        </w:rPr>
        <w:t>This course offers a broad overview of American economic history from the colonial period through the dawn of the twenty-first century. There are many ways to teach economic history—none of them can be comprehensive in their coverage of events, ideologies, or interpretive schools. Stated differently, we have to make choices about what and how we teach. In the past, some of my colleagues have taught the course as a history of American consumer culture, or of American entrepreneurs, or as a history of managerial and regulatory regimes. Although I attempt to cover a broad swath of American economic history, we will not be examining some topics. Likewise, my approach to economic history is not heavily influenced by quantitative analysis. Rather, I am interested in the interplay—the connection—between larger economic transformations and the people who live on the lowest rungs of the economic ladder. We will read about Alexander Hamilton’s economic vision for the Republic, but we will also look at the beggars and day laborers who scratched out livings in the young nation’s cities. Similarly, we will read about America’s rapid economic and geographic expansion in the 1830s, but will also consider what that meant for the enslaved people who picked the cotton and the women and</w:t>
      </w:r>
    </w:p>
    <w:p w:rsidR="0492C519" w:rsidP="5FCB7FA2" w:rsidRDefault="0492C519" w14:paraId="0D049020" w14:textId="1C94B68D">
      <w:pPr>
        <w:pStyle w:val="Normal"/>
        <w:rPr>
          <w:rFonts w:ascii="Calibri" w:hAnsi="Calibri" w:eastAsia="Calibri" w:cs="Calibri"/>
          <w:b w:val="0"/>
          <w:bCs w:val="0"/>
          <w:i w:val="0"/>
          <w:iCs w:val="0"/>
          <w:caps w:val="0"/>
          <w:smallCaps w:val="0"/>
          <w:noProof w:val="0"/>
          <w:color w:val="404040" w:themeColor="text1" w:themeTint="BF" w:themeShade="FF"/>
          <w:sz w:val="21"/>
          <w:szCs w:val="21"/>
          <w:lang w:val="en-US"/>
        </w:rPr>
      </w:pPr>
      <w:r w:rsidRPr="5FCB7FA2" w:rsidR="5FCB7FA2">
        <w:rPr>
          <w:rFonts w:ascii="Calibri" w:hAnsi="Calibri" w:eastAsia="Calibri" w:cs="Calibri"/>
          <w:b w:val="0"/>
          <w:bCs w:val="0"/>
          <w:i w:val="0"/>
          <w:iCs w:val="0"/>
          <w:caps w:val="0"/>
          <w:smallCaps w:val="0"/>
          <w:noProof w:val="0"/>
          <w:color w:val="404040" w:themeColor="text1" w:themeTint="BF" w:themeShade="FF"/>
          <w:sz w:val="21"/>
          <w:szCs w:val="21"/>
          <w:lang w:val="en-US"/>
        </w:rPr>
        <w:t>children who spun it into cloth. Thus, this course is a social history of American capitalism, one that seeks to understand the people who built America.</w:t>
      </w:r>
    </w:p>
    <w:p w:rsidR="0492C519" w:rsidP="5FCB7FA2" w:rsidRDefault="0492C519" w14:paraId="5E201BDF" w14:textId="067D31FE">
      <w:pPr>
        <w:pStyle w:val="Normal"/>
        <w:rPr>
          <w:rFonts w:ascii="Calibri" w:hAnsi="Calibri" w:eastAsia="Calibri" w:cs="Calibri"/>
          <w:b w:val="0"/>
          <w:bCs w:val="0"/>
          <w:i w:val="0"/>
          <w:iCs w:val="0"/>
          <w:caps w:val="0"/>
          <w:smallCaps w:val="0"/>
          <w:noProof w:val="0"/>
          <w:color w:val="404040" w:themeColor="text1" w:themeTint="BF" w:themeShade="FF"/>
          <w:sz w:val="21"/>
          <w:szCs w:val="21"/>
          <w:lang w:val="en-US"/>
        </w:rPr>
      </w:pPr>
      <w:r w:rsidRPr="5FCB7FA2" w:rsidR="5FCB7FA2">
        <w:rPr>
          <w:rFonts w:ascii="Calibri" w:hAnsi="Calibri" w:eastAsia="Calibri" w:cs="Calibri"/>
          <w:b w:val="0"/>
          <w:bCs w:val="0"/>
          <w:i w:val="0"/>
          <w:iCs w:val="0"/>
          <w:caps w:val="0"/>
          <w:smallCaps w:val="0"/>
          <w:noProof w:val="0"/>
          <w:color w:val="404040" w:themeColor="text1" w:themeTint="BF" w:themeShade="FF"/>
          <w:sz w:val="21"/>
          <w:szCs w:val="21"/>
          <w:lang w:val="en-US"/>
        </w:rPr>
        <w:t>Required Readings:</w:t>
      </w:r>
    </w:p>
    <w:p w:rsidR="0492C519" w:rsidP="5FCB7FA2" w:rsidRDefault="0492C519" w14:paraId="7489BBBD" w14:textId="6B4F0E1B">
      <w:pPr>
        <w:pStyle w:val="Normal"/>
        <w:rPr>
          <w:rFonts w:ascii="Calibri" w:hAnsi="Calibri" w:eastAsia="Calibri" w:cs="Calibri"/>
          <w:b w:val="0"/>
          <w:bCs w:val="0"/>
          <w:i w:val="0"/>
          <w:iCs w:val="0"/>
          <w:caps w:val="0"/>
          <w:smallCaps w:val="0"/>
          <w:noProof w:val="0"/>
          <w:color w:val="404040" w:themeColor="text1" w:themeTint="BF" w:themeShade="FF"/>
          <w:sz w:val="21"/>
          <w:szCs w:val="21"/>
          <w:lang w:val="en-US"/>
        </w:rPr>
      </w:pPr>
      <w:proofErr w:type="spellStart"/>
      <w:r w:rsidRPr="5FCB7FA2" w:rsidR="5FCB7FA2">
        <w:rPr>
          <w:rFonts w:ascii="Calibri" w:hAnsi="Calibri" w:eastAsia="Calibri" w:cs="Calibri"/>
          <w:b w:val="0"/>
          <w:bCs w:val="0"/>
          <w:i w:val="0"/>
          <w:iCs w:val="0"/>
          <w:caps w:val="0"/>
          <w:smallCaps w:val="0"/>
          <w:noProof w:val="0"/>
          <w:color w:val="404040" w:themeColor="text1" w:themeTint="BF" w:themeShade="FF"/>
          <w:sz w:val="21"/>
          <w:szCs w:val="21"/>
          <w:lang w:val="en-US"/>
        </w:rPr>
        <w:t>Malsberger</w:t>
      </w:r>
      <w:proofErr w:type="spellEnd"/>
      <w:r w:rsidRPr="5FCB7FA2" w:rsidR="5FCB7FA2">
        <w:rPr>
          <w:rFonts w:ascii="Calibri" w:hAnsi="Calibri" w:eastAsia="Calibri" w:cs="Calibri"/>
          <w:b w:val="0"/>
          <w:bCs w:val="0"/>
          <w:i w:val="0"/>
          <w:iCs w:val="0"/>
          <w:caps w:val="0"/>
          <w:smallCaps w:val="0"/>
          <w:noProof w:val="0"/>
          <w:color w:val="404040" w:themeColor="text1" w:themeTint="BF" w:themeShade="FF"/>
          <w:sz w:val="21"/>
          <w:szCs w:val="21"/>
          <w:lang w:val="en-US"/>
        </w:rPr>
        <w:t>, John and James N. Marshall, ed. The American Economic History Reader:</w:t>
      </w:r>
    </w:p>
    <w:p w:rsidR="0492C519" w:rsidP="5FCB7FA2" w:rsidRDefault="0492C519" w14:paraId="1D0BBFAC" w14:textId="143F9CCD">
      <w:pPr>
        <w:pStyle w:val="Normal"/>
        <w:rPr>
          <w:rFonts w:ascii="Calibri" w:hAnsi="Calibri" w:eastAsia="Calibri" w:cs="Calibri"/>
          <w:b w:val="0"/>
          <w:bCs w:val="0"/>
          <w:i w:val="0"/>
          <w:iCs w:val="0"/>
          <w:caps w:val="0"/>
          <w:smallCaps w:val="0"/>
          <w:noProof w:val="0"/>
          <w:color w:val="404040" w:themeColor="text1" w:themeTint="BF" w:themeShade="FF"/>
          <w:sz w:val="21"/>
          <w:szCs w:val="21"/>
          <w:lang w:val="en-US"/>
        </w:rPr>
      </w:pPr>
      <w:r w:rsidRPr="5FCB7FA2" w:rsidR="5FCB7FA2">
        <w:rPr>
          <w:rFonts w:ascii="Calibri" w:hAnsi="Calibri" w:eastAsia="Calibri" w:cs="Calibri"/>
          <w:b w:val="0"/>
          <w:bCs w:val="0"/>
          <w:i w:val="0"/>
          <w:iCs w:val="0"/>
          <w:caps w:val="0"/>
          <w:smallCaps w:val="0"/>
          <w:noProof w:val="0"/>
          <w:color w:val="404040" w:themeColor="text1" w:themeTint="BF" w:themeShade="FF"/>
          <w:sz w:val="21"/>
          <w:szCs w:val="21"/>
          <w:lang w:val="en-US"/>
        </w:rPr>
        <w:t>Documents and Readings. New York: Routledge, 2008.</w:t>
      </w:r>
    </w:p>
    <w:p w:rsidR="0492C519" w:rsidP="5FCB7FA2" w:rsidRDefault="0492C519" w14:paraId="1A22E1C1" w14:textId="700780E8">
      <w:pPr>
        <w:pStyle w:val="Normal"/>
        <w:rPr>
          <w:rFonts w:ascii="Calibri" w:hAnsi="Calibri" w:eastAsia="Calibri" w:cs="Calibri"/>
          <w:b w:val="0"/>
          <w:bCs w:val="0"/>
          <w:i w:val="0"/>
          <w:iCs w:val="0"/>
          <w:caps w:val="0"/>
          <w:smallCaps w:val="0"/>
          <w:noProof w:val="0"/>
          <w:color w:val="404040" w:themeColor="text1" w:themeTint="BF" w:themeShade="FF"/>
          <w:sz w:val="21"/>
          <w:szCs w:val="21"/>
          <w:lang w:val="en-US"/>
        </w:rPr>
      </w:pPr>
      <w:r w:rsidRPr="5FCB7FA2" w:rsidR="5FCB7FA2">
        <w:rPr>
          <w:rFonts w:ascii="Calibri" w:hAnsi="Calibri" w:eastAsia="Calibri" w:cs="Calibri"/>
          <w:b w:val="0"/>
          <w:bCs w:val="0"/>
          <w:i w:val="0"/>
          <w:iCs w:val="0"/>
          <w:caps w:val="0"/>
          <w:smallCaps w:val="0"/>
          <w:noProof w:val="0"/>
          <w:color w:val="404040" w:themeColor="text1" w:themeTint="BF" w:themeShade="FF"/>
          <w:sz w:val="21"/>
          <w:szCs w:val="21"/>
          <w:lang w:val="en-US"/>
        </w:rPr>
        <w:t>Nelson, Scott Reynolds. A Nation of Deadbeats: An Uncommon History of America’s Financial</w:t>
      </w:r>
    </w:p>
    <w:p w:rsidR="0492C519" w:rsidP="5CB4FFC8" w:rsidRDefault="0492C519" w14:paraId="4B510202" w14:textId="7D85534A">
      <w:pPr>
        <w:pStyle w:val="Normal"/>
        <w:rPr>
          <w:rFonts w:ascii="Calibri" w:hAnsi="Calibri" w:eastAsia="Calibri" w:cs="Calibri"/>
          <w:b w:val="0"/>
          <w:bCs w:val="0"/>
          <w:i w:val="0"/>
          <w:iCs w:val="0"/>
          <w:caps w:val="0"/>
          <w:smallCaps w:val="0"/>
          <w:noProof w:val="0"/>
          <w:color w:val="000000" w:themeColor="text1" w:themeTint="FF" w:themeShade="FF"/>
          <w:sz w:val="21"/>
          <w:szCs w:val="21"/>
          <w:lang w:val="en-US"/>
        </w:rPr>
      </w:pPr>
      <w:r w:rsidRPr="5CB4FFC8" w:rsidR="5CB4FFC8">
        <w:rPr>
          <w:rFonts w:ascii="Calibri" w:hAnsi="Calibri" w:eastAsia="Calibri" w:cs="Calibri"/>
          <w:b w:val="0"/>
          <w:bCs w:val="0"/>
          <w:i w:val="0"/>
          <w:iCs w:val="0"/>
          <w:caps w:val="0"/>
          <w:smallCaps w:val="0"/>
          <w:noProof w:val="0"/>
          <w:color w:val="000000" w:themeColor="text1" w:themeTint="FF" w:themeShade="FF"/>
          <w:sz w:val="21"/>
          <w:szCs w:val="21"/>
          <w:lang w:val="en-US"/>
        </w:rPr>
        <w:t>Disasters. New York: Knopf, 2012.</w:t>
      </w:r>
    </w:p>
    <w:p w:rsidR="174C6CC6" w:rsidP="5FCB7FA2" w:rsidRDefault="174C6CC6" w14:paraId="78A55CDE" w14:textId="1638F019">
      <w:pPr>
        <w:pStyle w:val="Normal"/>
        <w:rPr>
          <w:rFonts w:ascii="Calibri" w:hAnsi="Calibri" w:eastAsia="Calibri" w:cs="Calibri"/>
          <w:b w:val="0"/>
          <w:bCs w:val="0"/>
          <w:i w:val="0"/>
          <w:iCs w:val="0"/>
          <w:caps w:val="0"/>
          <w:smallCaps w:val="0"/>
          <w:noProof w:val="0"/>
          <w:color w:val="404040" w:themeColor="text1" w:themeTint="BF" w:themeShade="FF"/>
          <w:sz w:val="21"/>
          <w:szCs w:val="21"/>
          <w:lang w:val="en-US"/>
        </w:rPr>
      </w:pPr>
    </w:p>
    <w:p w:rsidR="174C6CC6" w:rsidP="5FCB7FA2" w:rsidRDefault="174C6CC6" w14:paraId="7DF805B7" w14:textId="78513B0C">
      <w:pPr>
        <w:pStyle w:val="Normal"/>
        <w:spacing w:after="0" w:afterAutospacing="off"/>
        <w:rPr>
          <w:rFonts w:ascii="Calibri" w:hAnsi="Calibri" w:eastAsia="Calibri" w:cs="Calibri"/>
          <w:b w:val="1"/>
          <w:bCs w:val="1"/>
          <w:i w:val="0"/>
          <w:iCs w:val="0"/>
          <w:caps w:val="0"/>
          <w:smallCaps w:val="0"/>
          <w:noProof w:val="0"/>
          <w:color w:val="404040" w:themeColor="text1" w:themeTint="BF" w:themeShade="FF"/>
          <w:sz w:val="21"/>
          <w:szCs w:val="21"/>
          <w:lang w:val="en-US"/>
        </w:rPr>
      </w:pPr>
      <w:r w:rsidRPr="5FCB7FA2" w:rsidR="5FCB7FA2">
        <w:rPr>
          <w:rFonts w:ascii="Calibri" w:hAnsi="Calibri" w:eastAsia="Calibri" w:cs="Calibri"/>
          <w:b w:val="1"/>
          <w:bCs w:val="1"/>
          <w:i w:val="0"/>
          <w:iCs w:val="0"/>
          <w:caps w:val="0"/>
          <w:smallCaps w:val="0"/>
          <w:noProof w:val="0"/>
          <w:color w:val="404040" w:themeColor="text1" w:themeTint="BF" w:themeShade="FF"/>
          <w:sz w:val="21"/>
          <w:szCs w:val="21"/>
          <w:lang w:val="en-US"/>
        </w:rPr>
        <w:t xml:space="preserve">HIS 400 </w:t>
      </w:r>
    </w:p>
    <w:p w:rsidR="174C6CC6" w:rsidP="5FCB7FA2" w:rsidRDefault="174C6CC6" w14:paraId="5E7A531A" w14:textId="3E90AC84">
      <w:pPr>
        <w:pStyle w:val="Normal"/>
        <w:spacing w:after="0" w:afterAutospacing="off"/>
        <w:rPr>
          <w:rFonts w:ascii="Calibri" w:hAnsi="Calibri" w:eastAsia="Calibri" w:cs="Calibri"/>
          <w:b w:val="0"/>
          <w:bCs w:val="0"/>
          <w:i w:val="0"/>
          <w:iCs w:val="0"/>
          <w:caps w:val="0"/>
          <w:smallCaps w:val="0"/>
          <w:noProof w:val="0"/>
          <w:color w:val="404040" w:themeColor="text1" w:themeTint="BF" w:themeShade="FF"/>
          <w:sz w:val="21"/>
          <w:szCs w:val="21"/>
          <w:lang w:val="en-US"/>
        </w:rPr>
      </w:pPr>
      <w:r w:rsidRPr="5FCB7FA2" w:rsidR="5FCB7FA2">
        <w:rPr>
          <w:rFonts w:ascii="Calibri" w:hAnsi="Calibri" w:eastAsia="Calibri" w:cs="Calibri"/>
          <w:b w:val="1"/>
          <w:bCs w:val="1"/>
          <w:i w:val="0"/>
          <w:iCs w:val="0"/>
          <w:caps w:val="0"/>
          <w:smallCaps w:val="0"/>
          <w:noProof w:val="0"/>
          <w:color w:val="404040" w:themeColor="text1" w:themeTint="BF" w:themeShade="FF"/>
          <w:sz w:val="21"/>
          <w:szCs w:val="21"/>
          <w:lang w:val="en-US"/>
        </w:rPr>
        <w:t>Sr. Capstone Seminar—Topic: Communities in Crisis</w:t>
      </w:r>
      <w:r>
        <w:br/>
      </w:r>
      <w:r w:rsidRPr="5FCB7FA2" w:rsidR="5FCB7FA2">
        <w:rPr>
          <w:rFonts w:ascii="Calibri" w:hAnsi="Calibri" w:eastAsia="Calibri" w:cs="Calibri"/>
          <w:b w:val="1"/>
          <w:bCs w:val="1"/>
          <w:i w:val="0"/>
          <w:iCs w:val="0"/>
          <w:caps w:val="0"/>
          <w:smallCaps w:val="0"/>
          <w:noProof w:val="0"/>
          <w:color w:val="404040" w:themeColor="text1" w:themeTint="BF" w:themeShade="FF"/>
          <w:sz w:val="21"/>
          <w:szCs w:val="21"/>
          <w:lang w:val="en-US"/>
        </w:rPr>
        <w:t>Dr. Kyle Zelner</w:t>
      </w:r>
      <w:r>
        <w:br/>
      </w:r>
      <w:r w:rsidRPr="5FCB7FA2" w:rsidR="5FCB7FA2">
        <w:rPr>
          <w:rFonts w:ascii="Calibri" w:hAnsi="Calibri" w:eastAsia="Calibri" w:cs="Calibri"/>
          <w:b w:val="1"/>
          <w:bCs w:val="1"/>
          <w:i w:val="0"/>
          <w:iCs w:val="0"/>
          <w:caps w:val="0"/>
          <w:smallCaps w:val="0"/>
          <w:noProof w:val="0"/>
          <w:color w:val="404040" w:themeColor="text1" w:themeTint="BF" w:themeShade="FF"/>
          <w:sz w:val="21"/>
          <w:szCs w:val="21"/>
          <w:lang w:val="en-US"/>
        </w:rPr>
        <w:t>T/Th 11:00-12:15</w:t>
      </w:r>
      <w:r>
        <w:br/>
      </w:r>
      <w:r>
        <w:br/>
      </w:r>
      <w:r w:rsidRPr="5FCB7FA2" w:rsidR="5FCB7FA2">
        <w:rPr>
          <w:rFonts w:ascii="Calibri" w:hAnsi="Calibri" w:eastAsia="Calibri" w:cs="Calibri"/>
          <w:b w:val="0"/>
          <w:bCs w:val="0"/>
          <w:i w:val="0"/>
          <w:iCs w:val="0"/>
          <w:caps w:val="0"/>
          <w:smallCaps w:val="0"/>
          <w:noProof w:val="0"/>
          <w:color w:val="404040" w:themeColor="text1" w:themeTint="BF" w:themeShade="FF"/>
          <w:sz w:val="21"/>
          <w:szCs w:val="21"/>
          <w:lang w:val="en-US"/>
        </w:rPr>
        <w:t>Communities throughout history have had to deal with different crises, be they natural disasters, pandemics, crime waves, wars, civil unrest, or countless other catastrophes.</w:t>
      </w:r>
      <w:r>
        <w:br/>
      </w:r>
      <w:r>
        <w:br/>
      </w:r>
      <w:r w:rsidRPr="5FCB7FA2" w:rsidR="5FCB7FA2">
        <w:rPr>
          <w:rFonts w:ascii="Calibri" w:hAnsi="Calibri" w:eastAsia="Calibri" w:cs="Calibri"/>
          <w:b w:val="0"/>
          <w:bCs w:val="0"/>
          <w:i w:val="0"/>
          <w:iCs w:val="0"/>
          <w:caps w:val="0"/>
          <w:smallCaps w:val="0"/>
          <w:noProof w:val="0"/>
          <w:color w:val="404040" w:themeColor="text1" w:themeTint="BF" w:themeShade="FF"/>
          <w:sz w:val="21"/>
          <w:szCs w:val="21"/>
          <w:lang w:val="en-US"/>
        </w:rPr>
        <w:t>HIS 400 is the required senior capstone class for all history majors and as such, the class will include a mixture of discussion seminars and considerable independent research/writing time. Along with a refresher on primary document research and historical writing, the first several weeks of the class will see students reading a number of articles and/or books about communities in crisis and discussing them in a seminar setting.</w:t>
      </w:r>
      <w:r>
        <w:br/>
      </w:r>
      <w:r>
        <w:br/>
      </w:r>
      <w:r w:rsidRPr="5FCB7FA2" w:rsidR="5FCB7FA2">
        <w:rPr>
          <w:rFonts w:ascii="Calibri" w:hAnsi="Calibri" w:eastAsia="Calibri" w:cs="Calibri"/>
          <w:b w:val="0"/>
          <w:bCs w:val="0"/>
          <w:i w:val="0"/>
          <w:iCs w:val="0"/>
          <w:caps w:val="0"/>
          <w:smallCaps w:val="0"/>
          <w:noProof w:val="0"/>
          <w:color w:val="404040" w:themeColor="text1" w:themeTint="BF" w:themeShade="FF"/>
          <w:sz w:val="21"/>
          <w:szCs w:val="21"/>
          <w:lang w:val="en-US"/>
        </w:rPr>
        <w:t>For the remainder of the semester, students will research and write an original history of a community in crisis. The research paper (15-20 pages) must make extensive use of primary documents (such as newspapers, oral histories, diaries, letters, and other accounts) as well as the secondary sources written on their topic. The first draft of the paper will be evaluated by the professor and then redrafted to create a final manuscript. In addition to the major research paper, students will be required to give two oral presentations in the class.</w:t>
      </w:r>
      <w:r>
        <w:br/>
      </w:r>
      <w:r>
        <w:br/>
      </w:r>
      <w:r w:rsidRPr="5FCB7FA2" w:rsidR="5FCB7FA2">
        <w:rPr>
          <w:rFonts w:ascii="Calibri" w:hAnsi="Calibri" w:eastAsia="Calibri" w:cs="Calibri"/>
          <w:b w:val="0"/>
          <w:bCs w:val="0"/>
          <w:i w:val="0"/>
          <w:iCs w:val="0"/>
          <w:caps w:val="0"/>
          <w:smallCaps w:val="0"/>
          <w:noProof w:val="0"/>
          <w:color w:val="404040" w:themeColor="text1" w:themeTint="BF" w:themeShade="FF"/>
          <w:sz w:val="21"/>
          <w:szCs w:val="21"/>
          <w:lang w:val="en-US"/>
        </w:rPr>
        <w:t>Some possible research paper topics might include:</w:t>
      </w:r>
      <w:r>
        <w:br/>
      </w:r>
      <w:r>
        <w:br/>
      </w:r>
      <w:r w:rsidRPr="5FCB7FA2" w:rsidR="5FCB7FA2">
        <w:rPr>
          <w:rFonts w:ascii="Calibri" w:hAnsi="Calibri" w:eastAsia="Calibri" w:cs="Calibri"/>
          <w:b w:val="0"/>
          <w:bCs w:val="0"/>
          <w:i w:val="0"/>
          <w:iCs w:val="0"/>
          <w:caps w:val="0"/>
          <w:smallCaps w:val="0"/>
          <w:noProof w:val="0"/>
          <w:color w:val="404040" w:themeColor="text1" w:themeTint="BF" w:themeShade="FF"/>
          <w:sz w:val="21"/>
          <w:szCs w:val="21"/>
          <w:lang w:val="en-US"/>
        </w:rPr>
        <w:t>•What happened to New York City during the American Revolutionary War?</w:t>
      </w:r>
      <w:r>
        <w:br/>
      </w:r>
      <w:r w:rsidRPr="5FCB7FA2" w:rsidR="5FCB7FA2">
        <w:rPr>
          <w:rFonts w:ascii="Calibri" w:hAnsi="Calibri" w:eastAsia="Calibri" w:cs="Calibri"/>
          <w:b w:val="0"/>
          <w:bCs w:val="0"/>
          <w:i w:val="0"/>
          <w:iCs w:val="0"/>
          <w:caps w:val="0"/>
          <w:smallCaps w:val="0"/>
          <w:noProof w:val="0"/>
          <w:color w:val="404040" w:themeColor="text1" w:themeTint="BF" w:themeShade="FF"/>
          <w:sz w:val="21"/>
          <w:szCs w:val="21"/>
          <w:lang w:val="en-US"/>
        </w:rPr>
        <w:t>•What happened to the community in New Orleans during Hurricane Katrina?</w:t>
      </w:r>
      <w:r>
        <w:br/>
      </w:r>
      <w:r w:rsidRPr="5FCB7FA2" w:rsidR="5FCB7FA2">
        <w:rPr>
          <w:rFonts w:ascii="Calibri" w:hAnsi="Calibri" w:eastAsia="Calibri" w:cs="Calibri"/>
          <w:b w:val="0"/>
          <w:bCs w:val="0"/>
          <w:i w:val="0"/>
          <w:iCs w:val="0"/>
          <w:caps w:val="0"/>
          <w:smallCaps w:val="0"/>
          <w:noProof w:val="0"/>
          <w:color w:val="404040" w:themeColor="text1" w:themeTint="BF" w:themeShade="FF"/>
          <w:sz w:val="21"/>
          <w:szCs w:val="21"/>
          <w:lang w:val="en-US"/>
        </w:rPr>
        <w:t>•How did the Spanish Flu pandemic in 1918 change life in Chicago?</w:t>
      </w:r>
      <w:r>
        <w:br/>
      </w:r>
      <w:r w:rsidRPr="5FCB7FA2" w:rsidR="5FCB7FA2">
        <w:rPr>
          <w:rFonts w:ascii="Calibri" w:hAnsi="Calibri" w:eastAsia="Calibri" w:cs="Calibri"/>
          <w:b w:val="0"/>
          <w:bCs w:val="0"/>
          <w:i w:val="0"/>
          <w:iCs w:val="0"/>
          <w:caps w:val="0"/>
          <w:smallCaps w:val="0"/>
          <w:noProof w:val="0"/>
          <w:color w:val="404040" w:themeColor="text1" w:themeTint="BF" w:themeShade="FF"/>
          <w:sz w:val="21"/>
          <w:szCs w:val="21"/>
          <w:lang w:val="en-US"/>
        </w:rPr>
        <w:t>•What happened to London during the Blitz in World War II?</w:t>
      </w:r>
      <w:r>
        <w:br/>
      </w:r>
      <w:r w:rsidRPr="5FCB7FA2" w:rsidR="5FCB7FA2">
        <w:rPr>
          <w:rFonts w:ascii="Calibri" w:hAnsi="Calibri" w:eastAsia="Calibri" w:cs="Calibri"/>
          <w:b w:val="0"/>
          <w:bCs w:val="0"/>
          <w:i w:val="0"/>
          <w:iCs w:val="0"/>
          <w:caps w:val="0"/>
          <w:smallCaps w:val="0"/>
          <w:noProof w:val="0"/>
          <w:color w:val="404040" w:themeColor="text1" w:themeTint="BF" w:themeShade="FF"/>
          <w:sz w:val="21"/>
          <w:szCs w:val="21"/>
          <w:lang w:val="en-US"/>
        </w:rPr>
        <w:t>•How did the Civil War affect the town of Vicksburg?</w:t>
      </w:r>
      <w:r>
        <w:br/>
      </w:r>
      <w:r w:rsidRPr="5FCB7FA2" w:rsidR="5FCB7FA2">
        <w:rPr>
          <w:rFonts w:ascii="Calibri" w:hAnsi="Calibri" w:eastAsia="Calibri" w:cs="Calibri"/>
          <w:b w:val="0"/>
          <w:bCs w:val="0"/>
          <w:i w:val="0"/>
          <w:iCs w:val="0"/>
          <w:caps w:val="0"/>
          <w:smallCaps w:val="0"/>
          <w:noProof w:val="0"/>
          <w:color w:val="404040" w:themeColor="text1" w:themeTint="BF" w:themeShade="FF"/>
          <w:sz w:val="21"/>
          <w:szCs w:val="21"/>
          <w:lang w:val="en-US"/>
        </w:rPr>
        <w:t>•How did the community in Birmingham, Alabama experience the Civil Rights movement?</w:t>
      </w:r>
      <w:r>
        <w:br/>
      </w:r>
      <w:r>
        <w:br/>
      </w:r>
      <w:r w:rsidRPr="5FCB7FA2" w:rsidR="5FCB7FA2">
        <w:rPr>
          <w:rFonts w:ascii="Calibri" w:hAnsi="Calibri" w:eastAsia="Calibri" w:cs="Calibri"/>
          <w:b w:val="0"/>
          <w:bCs w:val="0"/>
          <w:i w:val="0"/>
          <w:iCs w:val="0"/>
          <w:caps w:val="0"/>
          <w:smallCaps w:val="0"/>
          <w:noProof w:val="0"/>
          <w:color w:val="404040" w:themeColor="text1" w:themeTint="BF" w:themeShade="FF"/>
          <w:sz w:val="21"/>
          <w:szCs w:val="21"/>
          <w:lang w:val="en-US"/>
        </w:rPr>
        <w:t>The possibilities are almost endless . . .</w:t>
      </w:r>
      <w:r>
        <w:br/>
      </w:r>
      <w:r>
        <w:br/>
      </w:r>
      <w:r w:rsidRPr="5FCB7FA2" w:rsidR="5FCB7FA2">
        <w:rPr>
          <w:rFonts w:ascii="Calibri" w:hAnsi="Calibri" w:eastAsia="Calibri" w:cs="Calibri"/>
          <w:b w:val="0"/>
          <w:bCs w:val="0"/>
          <w:i w:val="0"/>
          <w:iCs w:val="0"/>
          <w:caps w:val="0"/>
          <w:smallCaps w:val="0"/>
          <w:noProof w:val="0"/>
          <w:color w:val="404040" w:themeColor="text1" w:themeTint="BF" w:themeShade="FF"/>
          <w:sz w:val="21"/>
          <w:szCs w:val="21"/>
          <w:lang w:val="en-US"/>
        </w:rPr>
        <w:t>Required text: Kate L. Turabian, A Manual for Writers of Research Papers, Theses, and Dissertations, 9th ed., Chicago: Chicago University Press, 2018.</w:t>
      </w:r>
      <w:r>
        <w:br/>
      </w:r>
      <w:r>
        <w:br/>
      </w:r>
      <w:r w:rsidRPr="5FCB7FA2" w:rsidR="5FCB7FA2">
        <w:rPr>
          <w:rFonts w:ascii="Calibri" w:hAnsi="Calibri" w:eastAsia="Calibri" w:cs="Calibri"/>
          <w:b w:val="0"/>
          <w:bCs w:val="0"/>
          <w:i w:val="0"/>
          <w:iCs w:val="0"/>
          <w:caps w:val="0"/>
          <w:smallCaps w:val="0"/>
          <w:noProof w:val="0"/>
          <w:color w:val="404040" w:themeColor="text1" w:themeTint="BF" w:themeShade="FF"/>
          <w:sz w:val="21"/>
          <w:szCs w:val="21"/>
          <w:lang w:val="en-US"/>
        </w:rPr>
        <w:t>Other readings as assigned.</w:t>
      </w:r>
    </w:p>
    <w:p w:rsidR="26D2F825" w:rsidP="5FCB7FA2" w:rsidRDefault="26D2F825" w14:paraId="0EA94506" w14:textId="1C9292DF">
      <w:pPr>
        <w:pStyle w:val="Normal"/>
        <w:rPr>
          <w:rFonts w:ascii="Calibri" w:hAnsi="Calibri" w:eastAsia="Calibri" w:cs="Calibri"/>
          <w:b w:val="0"/>
          <w:bCs w:val="0"/>
          <w:i w:val="0"/>
          <w:iCs w:val="0"/>
          <w:caps w:val="0"/>
          <w:smallCaps w:val="0"/>
          <w:noProof w:val="0"/>
          <w:color w:val="404040" w:themeColor="text1" w:themeTint="BF" w:themeShade="FF"/>
          <w:sz w:val="21"/>
          <w:szCs w:val="21"/>
          <w:lang w:val="en-US"/>
        </w:rPr>
      </w:pPr>
    </w:p>
    <w:p w:rsidR="26D2F825" w:rsidP="5FCB7FA2" w:rsidRDefault="26D2F825" w14:paraId="68854FD0" w14:textId="45C01538">
      <w:pPr>
        <w:pStyle w:val="Normal"/>
        <w:spacing w:after="0" w:afterAutospacing="off"/>
        <w:rPr>
          <w:rFonts w:ascii="Calibri" w:hAnsi="Calibri" w:eastAsia="Calibri" w:cs="Calibri"/>
          <w:b w:val="1"/>
          <w:bCs w:val="1"/>
          <w:i w:val="0"/>
          <w:iCs w:val="0"/>
          <w:caps w:val="0"/>
          <w:smallCaps w:val="0"/>
          <w:noProof w:val="0"/>
          <w:color w:val="404040" w:themeColor="text1" w:themeTint="BF" w:themeShade="FF"/>
          <w:sz w:val="21"/>
          <w:szCs w:val="21"/>
          <w:lang w:val="en-US"/>
        </w:rPr>
      </w:pPr>
      <w:r w:rsidRPr="5FCB7FA2" w:rsidR="5FCB7FA2">
        <w:rPr>
          <w:rFonts w:ascii="Calibri" w:hAnsi="Calibri" w:eastAsia="Calibri" w:cs="Calibri"/>
          <w:b w:val="1"/>
          <w:bCs w:val="1"/>
          <w:i w:val="0"/>
          <w:iCs w:val="0"/>
          <w:caps w:val="0"/>
          <w:smallCaps w:val="0"/>
          <w:noProof w:val="0"/>
          <w:color w:val="404040" w:themeColor="text1" w:themeTint="BF" w:themeShade="FF"/>
          <w:sz w:val="21"/>
          <w:szCs w:val="21"/>
          <w:lang w:val="en-US"/>
        </w:rPr>
        <w:t xml:space="preserve">HUM 402/502 </w:t>
      </w:r>
    </w:p>
    <w:p w:rsidR="26D2F825" w:rsidP="5FCB7FA2" w:rsidRDefault="26D2F825" w14:paraId="7A98E32A" w14:textId="6AF05423">
      <w:pPr>
        <w:pStyle w:val="Normal"/>
        <w:spacing w:after="0" w:afterAutospacing="off"/>
        <w:rPr>
          <w:rFonts w:ascii="Calibri" w:hAnsi="Calibri" w:eastAsia="Calibri" w:cs="Calibri"/>
          <w:b w:val="0"/>
          <w:bCs w:val="0"/>
          <w:i w:val="0"/>
          <w:iCs w:val="0"/>
          <w:caps w:val="0"/>
          <w:smallCaps w:val="0"/>
          <w:noProof w:val="0"/>
          <w:color w:val="404040" w:themeColor="text1" w:themeTint="BF" w:themeShade="FF"/>
          <w:sz w:val="21"/>
          <w:szCs w:val="21"/>
          <w:lang w:val="en-US"/>
        </w:rPr>
      </w:pPr>
      <w:r w:rsidRPr="5FCB7FA2" w:rsidR="5FCB7FA2">
        <w:rPr>
          <w:rFonts w:ascii="Calibri" w:hAnsi="Calibri" w:eastAsia="Calibri" w:cs="Calibri"/>
          <w:b w:val="1"/>
          <w:bCs w:val="1"/>
          <w:i w:val="0"/>
          <w:iCs w:val="0"/>
          <w:caps w:val="0"/>
          <w:smallCaps w:val="0"/>
          <w:noProof w:val="0"/>
          <w:color w:val="404040" w:themeColor="text1" w:themeTint="BF" w:themeShade="FF"/>
          <w:sz w:val="21"/>
          <w:szCs w:val="21"/>
          <w:lang w:val="en-US"/>
        </w:rPr>
        <w:t>Digital Humanities Practicum</w:t>
      </w:r>
      <w:r>
        <w:br/>
      </w:r>
      <w:r w:rsidRPr="5FCB7FA2" w:rsidR="5FCB7FA2">
        <w:rPr>
          <w:rFonts w:ascii="Calibri" w:hAnsi="Calibri" w:eastAsia="Calibri" w:cs="Calibri"/>
          <w:b w:val="1"/>
          <w:bCs w:val="1"/>
          <w:i w:val="0"/>
          <w:iCs w:val="0"/>
          <w:caps w:val="0"/>
          <w:smallCaps w:val="0"/>
          <w:noProof w:val="0"/>
          <w:color w:val="404040" w:themeColor="text1" w:themeTint="BF" w:themeShade="FF"/>
          <w:sz w:val="21"/>
          <w:szCs w:val="21"/>
          <w:lang w:val="en-US"/>
        </w:rPr>
        <w:t>Dr. Michael Fox</w:t>
      </w:r>
      <w:r>
        <w:br/>
      </w:r>
      <w:r w:rsidRPr="5FCB7FA2" w:rsidR="5FCB7FA2">
        <w:rPr>
          <w:rFonts w:ascii="Calibri" w:hAnsi="Calibri" w:eastAsia="Calibri" w:cs="Calibri"/>
          <w:b w:val="1"/>
          <w:bCs w:val="1"/>
          <w:i w:val="0"/>
          <w:iCs w:val="0"/>
          <w:caps w:val="0"/>
          <w:smallCaps w:val="0"/>
          <w:noProof w:val="0"/>
          <w:color w:val="404040" w:themeColor="text1" w:themeTint="BF" w:themeShade="FF"/>
          <w:sz w:val="21"/>
          <w:szCs w:val="21"/>
          <w:lang w:val="en-US"/>
        </w:rPr>
        <w:t>Online Asynchronous</w:t>
      </w:r>
      <w:r>
        <w:br/>
      </w:r>
      <w:r>
        <w:br/>
      </w:r>
      <w:r w:rsidRPr="5FCB7FA2" w:rsidR="5FCB7FA2">
        <w:rPr>
          <w:rFonts w:ascii="Calibri" w:hAnsi="Calibri" w:eastAsia="Calibri" w:cs="Calibri"/>
          <w:b w:val="0"/>
          <w:bCs w:val="0"/>
          <w:i w:val="0"/>
          <w:iCs w:val="0"/>
          <w:caps w:val="0"/>
          <w:smallCaps w:val="0"/>
          <w:noProof w:val="0"/>
          <w:color w:val="404040" w:themeColor="text1" w:themeTint="BF" w:themeShade="FF"/>
          <w:sz w:val="21"/>
          <w:szCs w:val="21"/>
          <w:lang w:val="en-US"/>
        </w:rPr>
        <w:t>This follow-up course to the more theoretical HUM 501 Introduction to Digital Humanities will provide hands-on experience in digital humanities methods and tools. Through a series of weekly labs, students will gain technical and critical skills in digital editing and curation, data analytics, and the culture of computation. For the semester-long assignment, students can choose either to write a mock grant proposal for a digital humanities project of their own design or, if it can be coordinated, to work on an existing project under the guidance of both the faculty leading the project and the teacher of this course. Students will come away from the course better equipped to imagine and carry out their own digital humanities projects or to make valuable contributions to ongoing ones. No prerequisites required.</w:t>
      </w:r>
    </w:p>
    <w:p w:rsidR="149D1579" w:rsidP="5FCB7FA2" w:rsidRDefault="149D1579" w14:paraId="0ADC4CB5" w14:textId="6B5030C2">
      <w:pPr>
        <w:pStyle w:val="Normal"/>
        <w:rPr>
          <w:rFonts w:ascii="Calibri" w:hAnsi="Calibri" w:eastAsia="Calibri" w:cs="Calibri"/>
          <w:b w:val="0"/>
          <w:bCs w:val="0"/>
          <w:i w:val="0"/>
          <w:iCs w:val="0"/>
          <w:caps w:val="0"/>
          <w:smallCaps w:val="0"/>
          <w:noProof w:val="0"/>
          <w:color w:val="404040" w:themeColor="text1" w:themeTint="BF" w:themeShade="FF"/>
          <w:sz w:val="21"/>
          <w:szCs w:val="21"/>
          <w:lang w:val="en-US"/>
        </w:rPr>
      </w:pPr>
    </w:p>
    <w:p w:rsidR="149D1579" w:rsidP="5FCB7FA2" w:rsidRDefault="149D1579" w14:paraId="44351AAA" w14:textId="58252FA6">
      <w:pPr>
        <w:pStyle w:val="Normal"/>
        <w:spacing w:after="0" w:afterAutospacing="off"/>
        <w:rPr>
          <w:rFonts w:ascii="Calibri" w:hAnsi="Calibri" w:eastAsia="Calibri" w:cs="Calibri"/>
          <w:b w:val="1"/>
          <w:bCs w:val="1"/>
          <w:i w:val="0"/>
          <w:iCs w:val="0"/>
          <w:caps w:val="0"/>
          <w:smallCaps w:val="0"/>
          <w:noProof w:val="0"/>
          <w:color w:val="404040" w:themeColor="text1" w:themeTint="BF" w:themeShade="FF"/>
          <w:sz w:val="21"/>
          <w:szCs w:val="21"/>
          <w:lang w:val="en-US"/>
        </w:rPr>
      </w:pPr>
      <w:r w:rsidRPr="5FCB7FA2" w:rsidR="5FCB7FA2">
        <w:rPr>
          <w:rFonts w:ascii="Calibri" w:hAnsi="Calibri" w:eastAsia="Calibri" w:cs="Calibri"/>
          <w:b w:val="1"/>
          <w:bCs w:val="1"/>
          <w:i w:val="0"/>
          <w:iCs w:val="0"/>
          <w:caps w:val="0"/>
          <w:smallCaps w:val="0"/>
          <w:noProof w:val="0"/>
          <w:color w:val="404040" w:themeColor="text1" w:themeTint="BF" w:themeShade="FF"/>
          <w:sz w:val="21"/>
          <w:szCs w:val="21"/>
          <w:lang w:val="en-US"/>
        </w:rPr>
        <w:t>HIS 409/509</w:t>
      </w:r>
    </w:p>
    <w:p w:rsidR="149D1579" w:rsidP="5FCB7FA2" w:rsidRDefault="149D1579" w14:paraId="7529E426" w14:textId="1394B1C7">
      <w:pPr>
        <w:pStyle w:val="Normal"/>
        <w:spacing w:after="0" w:afterAutospacing="off"/>
        <w:rPr>
          <w:rFonts w:ascii="Calibri" w:hAnsi="Calibri" w:eastAsia="Calibri" w:cs="Calibri"/>
          <w:b w:val="1"/>
          <w:bCs w:val="1"/>
          <w:i w:val="0"/>
          <w:iCs w:val="0"/>
          <w:caps w:val="0"/>
          <w:smallCaps w:val="0"/>
          <w:noProof w:val="0"/>
          <w:color w:val="404040" w:themeColor="text1" w:themeTint="BF" w:themeShade="FF"/>
          <w:sz w:val="21"/>
          <w:szCs w:val="21"/>
          <w:lang w:val="en-US"/>
        </w:rPr>
      </w:pPr>
      <w:r w:rsidRPr="5FCB7FA2" w:rsidR="5FCB7FA2">
        <w:rPr>
          <w:rFonts w:ascii="Calibri" w:hAnsi="Calibri" w:eastAsia="Calibri" w:cs="Calibri"/>
          <w:b w:val="1"/>
          <w:bCs w:val="1"/>
          <w:i w:val="0"/>
          <w:iCs w:val="0"/>
          <w:caps w:val="0"/>
          <w:smallCaps w:val="0"/>
          <w:noProof w:val="0"/>
          <w:color w:val="404040" w:themeColor="text1" w:themeTint="BF" w:themeShade="FF"/>
          <w:sz w:val="21"/>
          <w:szCs w:val="21"/>
          <w:lang w:val="en-US"/>
        </w:rPr>
        <w:t>Topics in Asian History</w:t>
      </w:r>
    </w:p>
    <w:p w:rsidR="5FCB7FA2" w:rsidP="5FCB7FA2" w:rsidRDefault="5FCB7FA2" w14:paraId="4B7D5567" w14:textId="3F1B7C31">
      <w:pPr>
        <w:pStyle w:val="Normal"/>
        <w:spacing w:after="0" w:afterAutospacing="off"/>
        <w:rPr>
          <w:rFonts w:ascii="Calibri" w:hAnsi="Calibri" w:eastAsia="Calibri" w:cs="Calibri"/>
          <w:b w:val="1"/>
          <w:bCs w:val="1"/>
          <w:i w:val="0"/>
          <w:iCs w:val="0"/>
          <w:caps w:val="0"/>
          <w:smallCaps w:val="0"/>
          <w:noProof w:val="0"/>
          <w:color w:val="404040" w:themeColor="text1" w:themeTint="BF" w:themeShade="FF"/>
          <w:sz w:val="21"/>
          <w:szCs w:val="21"/>
          <w:lang w:val="en-US"/>
        </w:rPr>
      </w:pPr>
      <w:r w:rsidRPr="5FCB7FA2" w:rsidR="5FCB7FA2">
        <w:rPr>
          <w:rFonts w:ascii="Calibri" w:hAnsi="Calibri" w:eastAsia="Calibri" w:cs="Calibri"/>
          <w:b w:val="1"/>
          <w:bCs w:val="1"/>
          <w:i w:val="0"/>
          <w:iCs w:val="0"/>
          <w:caps w:val="0"/>
          <w:smallCaps w:val="0"/>
          <w:noProof w:val="0"/>
          <w:color w:val="404040" w:themeColor="text1" w:themeTint="BF" w:themeShade="FF"/>
          <w:sz w:val="21"/>
          <w:szCs w:val="21"/>
          <w:lang w:val="en-US"/>
        </w:rPr>
        <w:t>Dr. Kenneth Swope</w:t>
      </w:r>
    </w:p>
    <w:p w:rsidR="149D1579" w:rsidP="5FCB7FA2" w:rsidRDefault="149D1579" w14:paraId="081656E3" w14:textId="29B5A6D6">
      <w:pPr>
        <w:pStyle w:val="Normal"/>
        <w:spacing w:after="0" w:afterAutospacing="off"/>
        <w:rPr>
          <w:rFonts w:ascii="Calibri" w:hAnsi="Calibri" w:eastAsia="Calibri" w:cs="Calibri"/>
          <w:b w:val="1"/>
          <w:bCs w:val="1"/>
          <w:i w:val="0"/>
          <w:iCs w:val="0"/>
          <w:caps w:val="0"/>
          <w:smallCaps w:val="0"/>
          <w:noProof w:val="0"/>
          <w:color w:val="404040" w:themeColor="text1" w:themeTint="BF" w:themeShade="FF"/>
          <w:sz w:val="21"/>
          <w:szCs w:val="21"/>
          <w:lang w:val="en-US"/>
        </w:rPr>
      </w:pPr>
      <w:r w:rsidRPr="5FCB7FA2" w:rsidR="5FCB7FA2">
        <w:rPr>
          <w:rFonts w:ascii="Calibri" w:hAnsi="Calibri" w:eastAsia="Calibri" w:cs="Calibri"/>
          <w:b w:val="1"/>
          <w:bCs w:val="1"/>
          <w:i w:val="0"/>
          <w:iCs w:val="0"/>
          <w:caps w:val="0"/>
          <w:smallCaps w:val="0"/>
          <w:noProof w:val="0"/>
          <w:color w:val="404040" w:themeColor="text1" w:themeTint="BF" w:themeShade="FF"/>
          <w:sz w:val="21"/>
          <w:szCs w:val="21"/>
          <w:lang w:val="en-US"/>
        </w:rPr>
        <w:t>T/Th 11:00-12:15</w:t>
      </w:r>
    </w:p>
    <w:p w:rsidR="5FCB7FA2" w:rsidP="5FCB7FA2" w:rsidRDefault="5FCB7FA2" w14:paraId="09B1C03D" w14:textId="4CCDD855">
      <w:pPr>
        <w:pStyle w:val="Normal"/>
        <w:spacing w:after="0" w:afterAutospacing="off"/>
        <w:rPr>
          <w:rFonts w:ascii="Calibri" w:hAnsi="Calibri" w:eastAsia="Calibri" w:cs="Calibri"/>
          <w:b w:val="1"/>
          <w:bCs w:val="1"/>
          <w:i w:val="0"/>
          <w:iCs w:val="0"/>
          <w:caps w:val="0"/>
          <w:smallCaps w:val="0"/>
          <w:noProof w:val="0"/>
          <w:color w:val="404040" w:themeColor="text1" w:themeTint="BF" w:themeShade="FF"/>
          <w:sz w:val="21"/>
          <w:szCs w:val="21"/>
          <w:lang w:val="en-US"/>
        </w:rPr>
      </w:pPr>
    </w:p>
    <w:p w:rsidR="149D1579" w:rsidP="5FCB7FA2" w:rsidRDefault="149D1579" w14:paraId="5D22AE3A" w14:textId="47D1B40A">
      <w:pPr>
        <w:pStyle w:val="Normal"/>
        <w:rPr>
          <w:rFonts w:ascii="Calibri" w:hAnsi="Calibri" w:eastAsia="Calibri" w:cs="Calibri"/>
          <w:b w:val="0"/>
          <w:bCs w:val="0"/>
          <w:i w:val="0"/>
          <w:iCs w:val="0"/>
          <w:caps w:val="0"/>
          <w:smallCaps w:val="0"/>
          <w:noProof w:val="0"/>
          <w:color w:val="404040" w:themeColor="text1" w:themeTint="BF" w:themeShade="FF"/>
          <w:sz w:val="21"/>
          <w:szCs w:val="21"/>
          <w:lang w:val="en-US"/>
        </w:rPr>
      </w:pPr>
      <w:r w:rsidRPr="5FCB7FA2" w:rsidR="5FCB7FA2">
        <w:rPr>
          <w:rFonts w:ascii="Calibri" w:hAnsi="Calibri" w:eastAsia="Calibri" w:cs="Calibri"/>
          <w:b w:val="0"/>
          <w:bCs w:val="0"/>
          <w:i w:val="0"/>
          <w:iCs w:val="0"/>
          <w:caps w:val="0"/>
          <w:smallCaps w:val="0"/>
          <w:noProof w:val="0"/>
          <w:color w:val="404040" w:themeColor="text1" w:themeTint="BF" w:themeShade="FF"/>
          <w:sz w:val="21"/>
          <w:szCs w:val="21"/>
          <w:lang w:val="en-US"/>
        </w:rPr>
        <w:t>This course offers an overview of Western Imperialism in Asia ca. 1600-1900 via a series of case studies of specific countries and events to trace the broader processes that resulted in Western global domination by the dawn of the twentieth century. The course will discuss the context and rationale for colonial and Imperialist expansion while also considering local conditions, reactions and repercussions. Case studies will include examination of the Dutch in Taiwan and Japan, Great Britain’s conquest of India and the Sepoy Mutiny, the Opium Wars and Boxer Rebellion in China, the French in Vietnam and the United States in the Philippines. Students will be assessed via class participation, including leading discussions, the completion of academic book reviews, primary source analyses, and delivering a presentation on the historiography on a subject of their choosing. This course fulfills the Non-Western history requirement for Licensure students.</w:t>
      </w:r>
    </w:p>
    <w:p w:rsidR="174C6CC6" w:rsidP="5FCB7FA2" w:rsidRDefault="174C6CC6" w14:paraId="0E2EB5C3" w14:textId="308EE714">
      <w:pPr>
        <w:pStyle w:val="Normal"/>
        <w:rPr>
          <w:rFonts w:ascii="Calibri" w:hAnsi="Calibri" w:eastAsia="Calibri" w:cs="Calibri"/>
          <w:b w:val="0"/>
          <w:bCs w:val="0"/>
          <w:i w:val="0"/>
          <w:iCs w:val="0"/>
          <w:caps w:val="0"/>
          <w:smallCaps w:val="0"/>
          <w:noProof w:val="0"/>
          <w:color w:val="404040" w:themeColor="text1" w:themeTint="BF" w:themeShade="FF"/>
          <w:sz w:val="21"/>
          <w:szCs w:val="21"/>
          <w:lang w:val="en-US"/>
        </w:rPr>
      </w:pPr>
    </w:p>
    <w:p w:rsidR="174C6CC6" w:rsidP="5FCB7FA2" w:rsidRDefault="174C6CC6" w14:paraId="4FAE0E83" w14:textId="5FF733EC">
      <w:pPr>
        <w:pStyle w:val="Normal"/>
        <w:spacing w:after="0" w:afterAutospacing="off"/>
        <w:rPr>
          <w:rFonts w:ascii="Calibri" w:hAnsi="Calibri" w:eastAsia="Calibri" w:cs="Calibri"/>
          <w:b w:val="1"/>
          <w:bCs w:val="1"/>
          <w:i w:val="0"/>
          <w:iCs w:val="0"/>
          <w:caps w:val="0"/>
          <w:smallCaps w:val="0"/>
          <w:noProof w:val="0"/>
          <w:color w:val="404040" w:themeColor="text1" w:themeTint="BF" w:themeShade="FF"/>
          <w:sz w:val="21"/>
          <w:szCs w:val="21"/>
          <w:lang w:val="en-US"/>
        </w:rPr>
      </w:pPr>
      <w:r w:rsidRPr="5FCB7FA2" w:rsidR="5FCB7FA2">
        <w:rPr>
          <w:rFonts w:ascii="Calibri" w:hAnsi="Calibri" w:eastAsia="Calibri" w:cs="Calibri"/>
          <w:b w:val="1"/>
          <w:bCs w:val="1"/>
          <w:i w:val="0"/>
          <w:iCs w:val="0"/>
          <w:caps w:val="0"/>
          <w:smallCaps w:val="0"/>
          <w:noProof w:val="0"/>
          <w:color w:val="404040" w:themeColor="text1" w:themeTint="BF" w:themeShade="FF"/>
          <w:sz w:val="21"/>
          <w:szCs w:val="21"/>
          <w:lang w:val="en-US"/>
        </w:rPr>
        <w:t>HIS 416/516</w:t>
      </w:r>
    </w:p>
    <w:p w:rsidR="174C6CC6" w:rsidP="5FCB7FA2" w:rsidRDefault="174C6CC6" w14:paraId="51F45DF1" w14:textId="666A7EDA">
      <w:pPr>
        <w:pStyle w:val="Normal"/>
        <w:spacing w:after="0" w:afterAutospacing="off"/>
        <w:rPr>
          <w:rFonts w:ascii="Calibri" w:hAnsi="Calibri" w:eastAsia="Calibri" w:cs="Calibri"/>
          <w:b w:val="1"/>
          <w:bCs w:val="1"/>
          <w:i w:val="0"/>
          <w:iCs w:val="0"/>
          <w:caps w:val="0"/>
          <w:smallCaps w:val="0"/>
          <w:noProof w:val="0"/>
          <w:color w:val="404040" w:themeColor="text1" w:themeTint="BF" w:themeShade="FF"/>
          <w:sz w:val="21"/>
          <w:szCs w:val="21"/>
          <w:lang w:val="en-US"/>
        </w:rPr>
      </w:pPr>
      <w:r w:rsidRPr="5FCB7FA2" w:rsidR="5FCB7FA2">
        <w:rPr>
          <w:rFonts w:ascii="Calibri" w:hAnsi="Calibri" w:eastAsia="Calibri" w:cs="Calibri"/>
          <w:b w:val="1"/>
          <w:bCs w:val="1"/>
          <w:i w:val="0"/>
          <w:iCs w:val="0"/>
          <w:caps w:val="0"/>
          <w:smallCaps w:val="0"/>
          <w:noProof w:val="0"/>
          <w:color w:val="404040" w:themeColor="text1" w:themeTint="BF" w:themeShade="FF"/>
          <w:sz w:val="21"/>
          <w:szCs w:val="21"/>
          <w:lang w:val="en-US"/>
        </w:rPr>
        <w:t>World War II</w:t>
      </w:r>
    </w:p>
    <w:p w:rsidR="5FCB7FA2" w:rsidP="5FCB7FA2" w:rsidRDefault="5FCB7FA2" w14:paraId="3899AAC0" w14:textId="627721D6">
      <w:pPr>
        <w:pStyle w:val="Normal"/>
        <w:spacing w:after="0" w:afterAutospacing="off"/>
        <w:rPr>
          <w:rFonts w:ascii="Calibri" w:hAnsi="Calibri" w:eastAsia="Calibri" w:cs="Calibri"/>
          <w:b w:val="1"/>
          <w:bCs w:val="1"/>
          <w:i w:val="0"/>
          <w:iCs w:val="0"/>
          <w:caps w:val="0"/>
          <w:smallCaps w:val="0"/>
          <w:noProof w:val="0"/>
          <w:color w:val="404040" w:themeColor="text1" w:themeTint="BF" w:themeShade="FF"/>
          <w:sz w:val="21"/>
          <w:szCs w:val="21"/>
          <w:lang w:val="en-US"/>
        </w:rPr>
      </w:pPr>
      <w:r w:rsidRPr="5FCB7FA2" w:rsidR="5FCB7FA2">
        <w:rPr>
          <w:rFonts w:ascii="Calibri" w:hAnsi="Calibri" w:eastAsia="Calibri" w:cs="Calibri"/>
          <w:b w:val="1"/>
          <w:bCs w:val="1"/>
          <w:i w:val="0"/>
          <w:iCs w:val="0"/>
          <w:caps w:val="0"/>
          <w:smallCaps w:val="0"/>
          <w:noProof w:val="0"/>
          <w:color w:val="404040" w:themeColor="text1" w:themeTint="BF" w:themeShade="FF"/>
          <w:sz w:val="21"/>
          <w:szCs w:val="21"/>
          <w:lang w:val="en-US"/>
        </w:rPr>
        <w:t>Dr. Andrew Wiest</w:t>
      </w:r>
    </w:p>
    <w:p w:rsidR="174C6CC6" w:rsidP="5FCB7FA2" w:rsidRDefault="174C6CC6" w14:paraId="76E1E1CE" w14:textId="2E2E0A75">
      <w:pPr>
        <w:pStyle w:val="Normal"/>
        <w:spacing w:after="0" w:afterAutospacing="off"/>
        <w:rPr>
          <w:rFonts w:ascii="Calibri" w:hAnsi="Calibri" w:eastAsia="Calibri" w:cs="Calibri"/>
          <w:b w:val="1"/>
          <w:bCs w:val="1"/>
          <w:i w:val="0"/>
          <w:iCs w:val="0"/>
          <w:caps w:val="0"/>
          <w:smallCaps w:val="0"/>
          <w:noProof w:val="0"/>
          <w:color w:val="404040" w:themeColor="text1" w:themeTint="BF" w:themeShade="FF"/>
          <w:sz w:val="21"/>
          <w:szCs w:val="21"/>
          <w:lang w:val="en-US"/>
        </w:rPr>
      </w:pPr>
      <w:r w:rsidRPr="5FCB7FA2" w:rsidR="5FCB7FA2">
        <w:rPr>
          <w:rFonts w:ascii="Calibri" w:hAnsi="Calibri" w:eastAsia="Calibri" w:cs="Calibri"/>
          <w:b w:val="1"/>
          <w:bCs w:val="1"/>
          <w:i w:val="0"/>
          <w:iCs w:val="0"/>
          <w:caps w:val="0"/>
          <w:smallCaps w:val="0"/>
          <w:noProof w:val="0"/>
          <w:color w:val="404040" w:themeColor="text1" w:themeTint="BF" w:themeShade="FF"/>
          <w:sz w:val="21"/>
          <w:szCs w:val="21"/>
          <w:lang w:val="en-US"/>
        </w:rPr>
        <w:t>T/Th 2:30-3:45</w:t>
      </w:r>
    </w:p>
    <w:p w:rsidR="5FCB7FA2" w:rsidP="5FCB7FA2" w:rsidRDefault="5FCB7FA2" w14:paraId="72A0183E" w14:textId="191C9A4C">
      <w:pPr>
        <w:pStyle w:val="Normal"/>
        <w:spacing w:after="0" w:afterAutospacing="off"/>
        <w:rPr>
          <w:rFonts w:ascii="Calibri" w:hAnsi="Calibri" w:eastAsia="Calibri" w:cs="Calibri"/>
          <w:b w:val="1"/>
          <w:bCs w:val="1"/>
          <w:i w:val="0"/>
          <w:iCs w:val="0"/>
          <w:caps w:val="0"/>
          <w:smallCaps w:val="0"/>
          <w:noProof w:val="0"/>
          <w:color w:val="404040" w:themeColor="text1" w:themeTint="BF" w:themeShade="FF"/>
          <w:sz w:val="21"/>
          <w:szCs w:val="21"/>
          <w:lang w:val="en-US"/>
        </w:rPr>
      </w:pPr>
    </w:p>
    <w:p w:rsidR="174C6CC6" w:rsidP="5FCB7FA2" w:rsidRDefault="174C6CC6" w14:paraId="14D8DA8B" w14:textId="0843956C">
      <w:pPr>
        <w:pStyle w:val="Normal"/>
        <w:rPr>
          <w:rFonts w:ascii="Calibri" w:hAnsi="Calibri" w:eastAsia="Calibri" w:cs="Calibri"/>
          <w:b w:val="0"/>
          <w:bCs w:val="0"/>
          <w:i w:val="0"/>
          <w:iCs w:val="0"/>
          <w:caps w:val="0"/>
          <w:smallCaps w:val="0"/>
          <w:noProof w:val="0"/>
          <w:color w:val="404040" w:themeColor="text1" w:themeTint="BF" w:themeShade="FF"/>
          <w:sz w:val="21"/>
          <w:szCs w:val="21"/>
          <w:lang w:val="en-US"/>
        </w:rPr>
      </w:pPr>
      <w:r w:rsidRPr="5FCB7FA2" w:rsidR="5FCB7FA2">
        <w:rPr>
          <w:rFonts w:ascii="Calibri" w:hAnsi="Calibri" w:eastAsia="Calibri" w:cs="Calibri"/>
          <w:b w:val="0"/>
          <w:bCs w:val="0"/>
          <w:i w:val="0"/>
          <w:iCs w:val="0"/>
          <w:caps w:val="0"/>
          <w:smallCaps w:val="0"/>
          <w:noProof w:val="0"/>
          <w:color w:val="404040" w:themeColor="text1" w:themeTint="BF" w:themeShade="FF"/>
          <w:sz w:val="21"/>
          <w:szCs w:val="21"/>
          <w:lang w:val="en-US"/>
        </w:rPr>
        <w:t>From the opening shots fired in China, to American troops splashing ashore at Omaha Beach, to the destruction of Hiroshima at the dawn of the nuclear age this course will examine the military, political, and cultural prosecution of World War II in all theaters of combat. Gripping tales will emerge, from the fall of mighty France, to the destruction of the German military on the Eastern Front, to the birth of a new American century. Students will read some of the classic World War II literature as well as some books of their own choosing and learn about the true nature of the most transformative series of events of the 20th century. Students will undertake a World War II themed research project as well.</w:t>
      </w:r>
    </w:p>
    <w:p w:rsidR="174C6CC6" w:rsidP="5FCB7FA2" w:rsidRDefault="174C6CC6" w14:paraId="3533F3BE" w14:textId="0AEA7602">
      <w:pPr>
        <w:pStyle w:val="Normal"/>
        <w:rPr>
          <w:rFonts w:ascii="Calibri" w:hAnsi="Calibri" w:eastAsia="Calibri" w:cs="Calibri"/>
          <w:b w:val="0"/>
          <w:bCs w:val="0"/>
          <w:i w:val="0"/>
          <w:iCs w:val="0"/>
          <w:caps w:val="0"/>
          <w:smallCaps w:val="0"/>
          <w:noProof w:val="0"/>
          <w:color w:val="404040" w:themeColor="text1" w:themeTint="BF" w:themeShade="FF"/>
          <w:sz w:val="21"/>
          <w:szCs w:val="21"/>
          <w:lang w:val="en-US"/>
        </w:rPr>
      </w:pPr>
    </w:p>
    <w:p w:rsidR="0492C519" w:rsidP="5FCB7FA2" w:rsidRDefault="0492C519" w14:paraId="00F1AA74" w14:textId="44A75EAC">
      <w:pPr>
        <w:pStyle w:val="Normal"/>
        <w:spacing w:after="0" w:afterAutospacing="off"/>
        <w:rPr>
          <w:rFonts w:ascii="Calibri" w:hAnsi="Calibri" w:eastAsia="Calibri" w:cs="Calibri"/>
          <w:b w:val="1"/>
          <w:bCs w:val="1"/>
          <w:i w:val="0"/>
          <w:iCs w:val="0"/>
          <w:caps w:val="0"/>
          <w:smallCaps w:val="0"/>
          <w:noProof w:val="0"/>
          <w:color w:val="404040" w:themeColor="text1" w:themeTint="BF" w:themeShade="FF"/>
          <w:sz w:val="21"/>
          <w:szCs w:val="21"/>
          <w:lang w:val="en-US"/>
        </w:rPr>
      </w:pPr>
      <w:r w:rsidRPr="5FCB7FA2" w:rsidR="5FCB7FA2">
        <w:rPr>
          <w:rFonts w:ascii="Calibri" w:hAnsi="Calibri" w:eastAsia="Calibri" w:cs="Calibri"/>
          <w:b w:val="1"/>
          <w:bCs w:val="1"/>
          <w:i w:val="0"/>
          <w:iCs w:val="0"/>
          <w:caps w:val="0"/>
          <w:smallCaps w:val="0"/>
          <w:noProof w:val="0"/>
          <w:color w:val="404040" w:themeColor="text1" w:themeTint="BF" w:themeShade="FF"/>
          <w:sz w:val="21"/>
          <w:szCs w:val="21"/>
          <w:lang w:val="en-US"/>
        </w:rPr>
        <w:t>HIS 468/568</w:t>
      </w:r>
    </w:p>
    <w:p w:rsidR="0492C519" w:rsidP="5FCB7FA2" w:rsidRDefault="0492C519" w14:paraId="2EE16FCE" w14:textId="597360B4">
      <w:pPr>
        <w:pStyle w:val="Normal"/>
        <w:spacing w:after="0" w:afterAutospacing="off"/>
        <w:rPr>
          <w:rFonts w:ascii="Calibri" w:hAnsi="Calibri" w:eastAsia="Calibri" w:cs="Calibri"/>
          <w:b w:val="1"/>
          <w:bCs w:val="1"/>
          <w:i w:val="0"/>
          <w:iCs w:val="0"/>
          <w:caps w:val="0"/>
          <w:smallCaps w:val="0"/>
          <w:noProof w:val="0"/>
          <w:color w:val="404040" w:themeColor="text1" w:themeTint="BF" w:themeShade="FF"/>
          <w:sz w:val="21"/>
          <w:szCs w:val="21"/>
          <w:lang w:val="en-US"/>
        </w:rPr>
      </w:pPr>
      <w:r w:rsidRPr="5FCB7FA2" w:rsidR="5FCB7FA2">
        <w:rPr>
          <w:rFonts w:ascii="Calibri" w:hAnsi="Calibri" w:eastAsia="Calibri" w:cs="Calibri"/>
          <w:b w:val="1"/>
          <w:bCs w:val="1"/>
          <w:i w:val="0"/>
          <w:iCs w:val="0"/>
          <w:caps w:val="0"/>
          <w:smallCaps w:val="0"/>
          <w:noProof w:val="0"/>
          <w:color w:val="404040" w:themeColor="text1" w:themeTint="BF" w:themeShade="FF"/>
          <w:sz w:val="21"/>
          <w:szCs w:val="21"/>
          <w:lang w:val="en-US"/>
        </w:rPr>
        <w:t>The Old South</w:t>
      </w:r>
    </w:p>
    <w:p w:rsidR="0492C519" w:rsidP="5FCB7FA2" w:rsidRDefault="0492C519" w14:paraId="736730D7" w14:textId="3769C6B5">
      <w:pPr>
        <w:pStyle w:val="Normal"/>
        <w:spacing w:after="0" w:afterAutospacing="off"/>
        <w:rPr>
          <w:rFonts w:ascii="Calibri" w:hAnsi="Calibri" w:eastAsia="Calibri" w:cs="Calibri"/>
          <w:b w:val="1"/>
          <w:bCs w:val="1"/>
          <w:i w:val="0"/>
          <w:iCs w:val="0"/>
          <w:caps w:val="0"/>
          <w:smallCaps w:val="0"/>
          <w:noProof w:val="0"/>
          <w:color w:val="404040" w:themeColor="text1" w:themeTint="BF" w:themeShade="FF"/>
          <w:sz w:val="21"/>
          <w:szCs w:val="21"/>
          <w:lang w:val="en-US"/>
        </w:rPr>
      </w:pPr>
      <w:r w:rsidRPr="5FCB7FA2" w:rsidR="5FCB7FA2">
        <w:rPr>
          <w:rFonts w:ascii="Calibri" w:hAnsi="Calibri" w:eastAsia="Calibri" w:cs="Calibri"/>
          <w:b w:val="1"/>
          <w:bCs w:val="1"/>
          <w:i w:val="0"/>
          <w:iCs w:val="0"/>
          <w:caps w:val="0"/>
          <w:smallCaps w:val="0"/>
          <w:noProof w:val="0"/>
          <w:color w:val="404040" w:themeColor="text1" w:themeTint="BF" w:themeShade="FF"/>
          <w:sz w:val="21"/>
          <w:szCs w:val="21"/>
          <w:lang w:val="en-US"/>
        </w:rPr>
        <w:t>M/W 9:30-10:45AM</w:t>
      </w:r>
    </w:p>
    <w:p w:rsidR="0492C519" w:rsidP="5FCB7FA2" w:rsidRDefault="0492C519" w14:paraId="6771C456" w14:textId="44B4A3FB">
      <w:pPr>
        <w:pStyle w:val="Normal"/>
        <w:spacing w:after="0" w:afterAutospacing="off"/>
        <w:rPr>
          <w:rFonts w:ascii="Calibri" w:hAnsi="Calibri" w:eastAsia="Calibri" w:cs="Calibri"/>
          <w:b w:val="1"/>
          <w:bCs w:val="1"/>
          <w:i w:val="0"/>
          <w:iCs w:val="0"/>
          <w:caps w:val="0"/>
          <w:smallCaps w:val="0"/>
          <w:noProof w:val="0"/>
          <w:color w:val="404040" w:themeColor="text1" w:themeTint="BF" w:themeShade="FF"/>
          <w:sz w:val="21"/>
          <w:szCs w:val="21"/>
          <w:lang w:val="en-US"/>
        </w:rPr>
      </w:pPr>
      <w:r w:rsidRPr="5FCB7FA2" w:rsidR="5FCB7FA2">
        <w:rPr>
          <w:rFonts w:ascii="Calibri" w:hAnsi="Calibri" w:eastAsia="Calibri" w:cs="Calibri"/>
          <w:b w:val="1"/>
          <w:bCs w:val="1"/>
          <w:i w:val="0"/>
          <w:iCs w:val="0"/>
          <w:caps w:val="0"/>
          <w:smallCaps w:val="0"/>
          <w:noProof w:val="0"/>
          <w:color w:val="404040" w:themeColor="text1" w:themeTint="BF" w:themeShade="FF"/>
          <w:sz w:val="21"/>
          <w:szCs w:val="21"/>
          <w:lang w:val="en-US"/>
        </w:rPr>
        <w:t>Dr. Max Grivno</w:t>
      </w:r>
    </w:p>
    <w:p w:rsidR="5FCB7FA2" w:rsidP="5FCB7FA2" w:rsidRDefault="5FCB7FA2" w14:paraId="422FB471" w14:textId="4D586453">
      <w:pPr>
        <w:pStyle w:val="Normal"/>
        <w:spacing w:after="0" w:afterAutospacing="off"/>
        <w:rPr>
          <w:rFonts w:ascii="Calibri" w:hAnsi="Calibri" w:eastAsia="Calibri" w:cs="Calibri"/>
          <w:b w:val="1"/>
          <w:bCs w:val="1"/>
          <w:i w:val="0"/>
          <w:iCs w:val="0"/>
          <w:caps w:val="0"/>
          <w:smallCaps w:val="0"/>
          <w:noProof w:val="0"/>
          <w:color w:val="404040" w:themeColor="text1" w:themeTint="BF" w:themeShade="FF"/>
          <w:sz w:val="21"/>
          <w:szCs w:val="21"/>
          <w:lang w:val="en-US"/>
        </w:rPr>
      </w:pPr>
    </w:p>
    <w:p w:rsidR="0492C519" w:rsidP="5FCB7FA2" w:rsidRDefault="0492C519" w14:paraId="7B323C2A" w14:textId="4E9ECA75">
      <w:pPr>
        <w:pStyle w:val="Normal"/>
        <w:rPr>
          <w:rFonts w:ascii="Calibri" w:hAnsi="Calibri" w:eastAsia="Calibri" w:cs="Calibri"/>
          <w:b w:val="0"/>
          <w:bCs w:val="0"/>
          <w:i w:val="0"/>
          <w:iCs w:val="0"/>
          <w:caps w:val="0"/>
          <w:smallCaps w:val="0"/>
          <w:noProof w:val="0"/>
          <w:color w:val="404040" w:themeColor="text1" w:themeTint="BF" w:themeShade="FF"/>
          <w:sz w:val="21"/>
          <w:szCs w:val="21"/>
          <w:lang w:val="en-US"/>
        </w:rPr>
      </w:pPr>
      <w:r w:rsidRPr="5FCB7FA2" w:rsidR="5FCB7FA2">
        <w:rPr>
          <w:rFonts w:ascii="Calibri" w:hAnsi="Calibri" w:eastAsia="Calibri" w:cs="Calibri"/>
          <w:b w:val="0"/>
          <w:bCs w:val="0"/>
          <w:i w:val="0"/>
          <w:iCs w:val="0"/>
          <w:caps w:val="0"/>
          <w:smallCaps w:val="0"/>
          <w:noProof w:val="0"/>
          <w:color w:val="404040" w:themeColor="text1" w:themeTint="BF" w:themeShade="FF"/>
          <w:sz w:val="21"/>
          <w:szCs w:val="21"/>
          <w:lang w:val="en-US"/>
        </w:rPr>
        <w:t>Far from being a romantic and timeless world of moonlight and magnolias, the Old South was a dynamic, restless, and often violent society. Built upon the backs of enslaved Africans and African Americans, the antebellum South was in the vanguard of America’s economic and political development—its planters harnessed new technologies and bent national and international markets to feed the plantation regime, while its politicians helped forge the modern party system. In the span of a few decades, planters and their enslaved workers transformed the South into the engine that drove the American economy. This course examines the American South from the War of 1812 through the Civil War, examining how Native, Black, and White southerners shaped the region’s history. The course has a particular focus on Natchez, Mississippi, which was home to some of the nation’s wealthiest and most influential slaveholders and a major entrepot of the Atlantic and Interstate slave trade. In addition to classroom discussions and lectures, the course will also feature a fieldtrip to historical sites around Natchez.</w:t>
      </w:r>
    </w:p>
    <w:p w:rsidR="0492C519" w:rsidP="5FCB7FA2" w:rsidRDefault="0492C519" w14:paraId="49B40702" w14:textId="63516E86">
      <w:pPr>
        <w:pStyle w:val="Normal"/>
        <w:rPr>
          <w:rFonts w:ascii="Calibri" w:hAnsi="Calibri" w:eastAsia="Calibri" w:cs="Calibri"/>
          <w:b w:val="0"/>
          <w:bCs w:val="0"/>
          <w:i w:val="0"/>
          <w:iCs w:val="0"/>
          <w:caps w:val="0"/>
          <w:smallCaps w:val="0"/>
          <w:noProof w:val="0"/>
          <w:color w:val="404040" w:themeColor="text1" w:themeTint="BF" w:themeShade="FF"/>
          <w:sz w:val="21"/>
          <w:szCs w:val="21"/>
          <w:lang w:val="en-US"/>
        </w:rPr>
      </w:pPr>
      <w:r w:rsidRPr="5FCB7FA2" w:rsidR="5FCB7FA2">
        <w:rPr>
          <w:rFonts w:ascii="Calibri" w:hAnsi="Calibri" w:eastAsia="Calibri" w:cs="Calibri"/>
          <w:b w:val="0"/>
          <w:bCs w:val="0"/>
          <w:i w:val="0"/>
          <w:iCs w:val="0"/>
          <w:caps w:val="0"/>
          <w:smallCaps w:val="0"/>
          <w:noProof w:val="0"/>
          <w:color w:val="404040" w:themeColor="text1" w:themeTint="BF" w:themeShade="FF"/>
          <w:sz w:val="21"/>
          <w:szCs w:val="21"/>
          <w:lang w:val="en-US"/>
        </w:rPr>
        <w:t>Required Readings:</w:t>
      </w:r>
    </w:p>
    <w:p w:rsidR="0492C519" w:rsidP="5FCB7FA2" w:rsidRDefault="0492C519" w14:paraId="2F60CD87" w14:textId="01D3FC90">
      <w:pPr>
        <w:pStyle w:val="Normal"/>
        <w:rPr>
          <w:rFonts w:ascii="Calibri" w:hAnsi="Calibri" w:eastAsia="Calibri" w:cs="Calibri"/>
          <w:b w:val="0"/>
          <w:bCs w:val="0"/>
          <w:i w:val="0"/>
          <w:iCs w:val="0"/>
          <w:caps w:val="0"/>
          <w:smallCaps w:val="0"/>
          <w:noProof w:val="0"/>
          <w:color w:val="404040" w:themeColor="text1" w:themeTint="BF" w:themeShade="FF"/>
          <w:sz w:val="21"/>
          <w:szCs w:val="21"/>
          <w:lang w:val="en-US"/>
        </w:rPr>
      </w:pPr>
      <w:r w:rsidRPr="5FCB7FA2" w:rsidR="5FCB7FA2">
        <w:rPr>
          <w:rFonts w:ascii="Calibri" w:hAnsi="Calibri" w:eastAsia="Calibri" w:cs="Calibri"/>
          <w:b w:val="0"/>
          <w:bCs w:val="0"/>
          <w:i w:val="0"/>
          <w:iCs w:val="0"/>
          <w:caps w:val="0"/>
          <w:smallCaps w:val="0"/>
          <w:noProof w:val="0"/>
          <w:color w:val="404040" w:themeColor="text1" w:themeTint="BF" w:themeShade="FF"/>
          <w:sz w:val="21"/>
          <w:szCs w:val="21"/>
          <w:lang w:val="en-US"/>
        </w:rPr>
        <w:t>Alford, Terry. Prince among Slaves. 30th Anniversary Ed. New York: Oxford University Press,</w:t>
      </w:r>
    </w:p>
    <w:p w:rsidR="0492C519" w:rsidP="5FCB7FA2" w:rsidRDefault="0492C519" w14:paraId="29BEEFF5" w14:textId="692716BE">
      <w:pPr>
        <w:pStyle w:val="Normal"/>
        <w:rPr>
          <w:rFonts w:ascii="Calibri" w:hAnsi="Calibri" w:eastAsia="Calibri" w:cs="Calibri"/>
          <w:b w:val="0"/>
          <w:bCs w:val="0"/>
          <w:i w:val="0"/>
          <w:iCs w:val="0"/>
          <w:caps w:val="0"/>
          <w:smallCaps w:val="0"/>
          <w:noProof w:val="0"/>
          <w:color w:val="404040" w:themeColor="text1" w:themeTint="BF" w:themeShade="FF"/>
          <w:sz w:val="21"/>
          <w:szCs w:val="21"/>
          <w:lang w:val="en-US"/>
        </w:rPr>
      </w:pPr>
      <w:r w:rsidRPr="5FCB7FA2" w:rsidR="5FCB7FA2">
        <w:rPr>
          <w:rFonts w:ascii="Calibri" w:hAnsi="Calibri" w:eastAsia="Calibri" w:cs="Calibri"/>
          <w:b w:val="0"/>
          <w:bCs w:val="0"/>
          <w:i w:val="0"/>
          <w:iCs w:val="0"/>
          <w:caps w:val="0"/>
          <w:smallCaps w:val="0"/>
          <w:noProof w:val="0"/>
          <w:color w:val="404040" w:themeColor="text1" w:themeTint="BF" w:themeShade="FF"/>
          <w:sz w:val="21"/>
          <w:szCs w:val="21"/>
          <w:lang w:val="en-US"/>
        </w:rPr>
        <w:t>2007.</w:t>
      </w:r>
    </w:p>
    <w:p w:rsidR="0492C519" w:rsidP="5FCB7FA2" w:rsidRDefault="0492C519" w14:paraId="51D08CA8" w14:textId="4D4335FC">
      <w:pPr>
        <w:pStyle w:val="Normal"/>
        <w:rPr>
          <w:rFonts w:ascii="Calibri" w:hAnsi="Calibri" w:eastAsia="Calibri" w:cs="Calibri"/>
          <w:b w:val="0"/>
          <w:bCs w:val="0"/>
          <w:i w:val="0"/>
          <w:iCs w:val="0"/>
          <w:caps w:val="0"/>
          <w:smallCaps w:val="0"/>
          <w:noProof w:val="0"/>
          <w:color w:val="404040" w:themeColor="text1" w:themeTint="BF" w:themeShade="FF"/>
          <w:sz w:val="21"/>
          <w:szCs w:val="21"/>
          <w:lang w:val="en-US"/>
        </w:rPr>
      </w:pPr>
      <w:r w:rsidRPr="5FCB7FA2" w:rsidR="5FCB7FA2">
        <w:rPr>
          <w:rFonts w:ascii="Calibri" w:hAnsi="Calibri" w:eastAsia="Calibri" w:cs="Calibri"/>
          <w:b w:val="0"/>
          <w:bCs w:val="0"/>
          <w:i w:val="0"/>
          <w:iCs w:val="0"/>
          <w:caps w:val="0"/>
          <w:smallCaps w:val="0"/>
          <w:noProof w:val="0"/>
          <w:color w:val="404040" w:themeColor="text1" w:themeTint="BF" w:themeShade="FF"/>
          <w:sz w:val="21"/>
          <w:szCs w:val="21"/>
          <w:lang w:val="en-US"/>
        </w:rPr>
        <w:t>Davis, Edwin Adams and William Ransom Hogan. The Barber of Natchez. Baton Rouge:</w:t>
      </w:r>
    </w:p>
    <w:p w:rsidR="0492C519" w:rsidP="5FCB7FA2" w:rsidRDefault="0492C519" w14:paraId="2C9D6CE5" w14:textId="2A1CC0A9">
      <w:pPr>
        <w:pStyle w:val="Normal"/>
        <w:rPr>
          <w:rFonts w:ascii="Calibri" w:hAnsi="Calibri" w:eastAsia="Calibri" w:cs="Calibri"/>
          <w:b w:val="0"/>
          <w:bCs w:val="0"/>
          <w:i w:val="0"/>
          <w:iCs w:val="0"/>
          <w:caps w:val="0"/>
          <w:smallCaps w:val="0"/>
          <w:noProof w:val="0"/>
          <w:color w:val="404040" w:themeColor="text1" w:themeTint="BF" w:themeShade="FF"/>
          <w:sz w:val="21"/>
          <w:szCs w:val="21"/>
          <w:lang w:val="en-US"/>
        </w:rPr>
      </w:pPr>
      <w:r w:rsidRPr="5FCB7FA2" w:rsidR="5FCB7FA2">
        <w:rPr>
          <w:rFonts w:ascii="Calibri" w:hAnsi="Calibri" w:eastAsia="Calibri" w:cs="Calibri"/>
          <w:b w:val="0"/>
          <w:bCs w:val="0"/>
          <w:i w:val="0"/>
          <w:iCs w:val="0"/>
          <w:caps w:val="0"/>
          <w:smallCaps w:val="0"/>
          <w:noProof w:val="0"/>
          <w:color w:val="404040" w:themeColor="text1" w:themeTint="BF" w:themeShade="FF"/>
          <w:sz w:val="21"/>
          <w:szCs w:val="21"/>
          <w:lang w:val="en-US"/>
        </w:rPr>
        <w:t>Louisiana State University Press, 1973.</w:t>
      </w:r>
    </w:p>
    <w:p w:rsidR="0492C519" w:rsidP="5FCB7FA2" w:rsidRDefault="0492C519" w14:paraId="75C198C9" w14:textId="0486F915">
      <w:pPr>
        <w:pStyle w:val="Normal"/>
        <w:rPr>
          <w:rFonts w:ascii="Calibri" w:hAnsi="Calibri" w:eastAsia="Calibri" w:cs="Calibri"/>
          <w:b w:val="0"/>
          <w:bCs w:val="0"/>
          <w:i w:val="0"/>
          <w:iCs w:val="0"/>
          <w:caps w:val="0"/>
          <w:smallCaps w:val="0"/>
          <w:noProof w:val="0"/>
          <w:color w:val="404040" w:themeColor="text1" w:themeTint="BF" w:themeShade="FF"/>
          <w:sz w:val="21"/>
          <w:szCs w:val="21"/>
          <w:lang w:val="en-US"/>
        </w:rPr>
      </w:pPr>
      <w:r w:rsidRPr="5FCB7FA2" w:rsidR="5FCB7FA2">
        <w:rPr>
          <w:rFonts w:ascii="Calibri" w:hAnsi="Calibri" w:eastAsia="Calibri" w:cs="Calibri"/>
          <w:b w:val="0"/>
          <w:bCs w:val="0"/>
          <w:i w:val="0"/>
          <w:iCs w:val="0"/>
          <w:caps w:val="0"/>
          <w:smallCaps w:val="0"/>
          <w:noProof w:val="0"/>
          <w:color w:val="404040" w:themeColor="text1" w:themeTint="BF" w:themeShade="FF"/>
          <w:sz w:val="21"/>
          <w:szCs w:val="21"/>
          <w:lang w:val="en-US"/>
        </w:rPr>
        <w:t>Jordan, Winthrop. Tumult and Silence at Second Creek: An Inquiry into a Civil War Slave</w:t>
      </w:r>
    </w:p>
    <w:p w:rsidR="0492C519" w:rsidP="5FCB7FA2" w:rsidRDefault="0492C519" w14:paraId="4C3A8321" w14:textId="3DB6BC91">
      <w:pPr>
        <w:pStyle w:val="Normal"/>
        <w:rPr>
          <w:rFonts w:ascii="Calibri" w:hAnsi="Calibri" w:eastAsia="Calibri" w:cs="Calibri"/>
          <w:b w:val="0"/>
          <w:bCs w:val="0"/>
          <w:i w:val="0"/>
          <w:iCs w:val="0"/>
          <w:caps w:val="0"/>
          <w:smallCaps w:val="0"/>
          <w:noProof w:val="0"/>
          <w:color w:val="404040" w:themeColor="text1" w:themeTint="BF" w:themeShade="FF"/>
          <w:sz w:val="21"/>
          <w:szCs w:val="21"/>
          <w:lang w:val="en-US"/>
        </w:rPr>
      </w:pPr>
      <w:r w:rsidRPr="5FCB7FA2" w:rsidR="5FCB7FA2">
        <w:rPr>
          <w:rFonts w:ascii="Calibri" w:hAnsi="Calibri" w:eastAsia="Calibri" w:cs="Calibri"/>
          <w:b w:val="0"/>
          <w:bCs w:val="0"/>
          <w:i w:val="0"/>
          <w:iCs w:val="0"/>
          <w:caps w:val="0"/>
          <w:smallCaps w:val="0"/>
          <w:noProof w:val="0"/>
          <w:color w:val="404040" w:themeColor="text1" w:themeTint="BF" w:themeShade="FF"/>
          <w:sz w:val="21"/>
          <w:szCs w:val="21"/>
          <w:lang w:val="en-US"/>
        </w:rPr>
        <w:t>Conspiracy. Rev. ed. Baton Rouge: Louisiana State University Press, 1996.</w:t>
      </w:r>
    </w:p>
    <w:p w:rsidR="0492C519" w:rsidP="5FCB7FA2" w:rsidRDefault="0492C519" w14:paraId="6ABE15FB" w14:textId="09C49A36">
      <w:pPr>
        <w:pStyle w:val="Normal"/>
        <w:rPr>
          <w:rFonts w:ascii="Calibri" w:hAnsi="Calibri" w:eastAsia="Calibri" w:cs="Calibri"/>
          <w:b w:val="0"/>
          <w:bCs w:val="0"/>
          <w:i w:val="0"/>
          <w:iCs w:val="0"/>
          <w:caps w:val="0"/>
          <w:smallCaps w:val="0"/>
          <w:noProof w:val="0"/>
          <w:color w:val="404040" w:themeColor="text1" w:themeTint="BF" w:themeShade="FF"/>
          <w:sz w:val="21"/>
          <w:szCs w:val="21"/>
          <w:lang w:val="en-US"/>
        </w:rPr>
      </w:pPr>
      <w:r w:rsidRPr="5FCB7FA2" w:rsidR="5FCB7FA2">
        <w:rPr>
          <w:rFonts w:ascii="Calibri" w:hAnsi="Calibri" w:eastAsia="Calibri" w:cs="Calibri"/>
          <w:b w:val="0"/>
          <w:bCs w:val="0"/>
          <w:i w:val="0"/>
          <w:iCs w:val="0"/>
          <w:caps w:val="0"/>
          <w:smallCaps w:val="0"/>
          <w:noProof w:val="0"/>
          <w:color w:val="404040" w:themeColor="text1" w:themeTint="BF" w:themeShade="FF"/>
          <w:sz w:val="21"/>
          <w:szCs w:val="21"/>
          <w:lang w:val="en-US"/>
        </w:rPr>
        <w:t>Wayne, Michael. Death of an Overseer: Reopening a Murder Investigation from the Plantation</w:t>
      </w:r>
    </w:p>
    <w:p w:rsidR="0492C519" w:rsidP="5FCB7FA2" w:rsidRDefault="0492C519" w14:paraId="68D277EE" w14:textId="7070BFF8">
      <w:pPr>
        <w:pStyle w:val="Normal"/>
        <w:rPr>
          <w:rFonts w:ascii="Calibri" w:hAnsi="Calibri" w:eastAsia="Calibri" w:cs="Calibri"/>
          <w:b w:val="0"/>
          <w:bCs w:val="0"/>
          <w:i w:val="0"/>
          <w:iCs w:val="0"/>
          <w:caps w:val="0"/>
          <w:smallCaps w:val="0"/>
          <w:noProof w:val="0"/>
          <w:color w:val="404040" w:themeColor="text1" w:themeTint="BF" w:themeShade="FF"/>
          <w:sz w:val="21"/>
          <w:szCs w:val="21"/>
          <w:lang w:val="en-US"/>
        </w:rPr>
      </w:pPr>
      <w:r w:rsidRPr="5FCB7FA2" w:rsidR="5FCB7FA2">
        <w:rPr>
          <w:rFonts w:ascii="Calibri" w:hAnsi="Calibri" w:eastAsia="Calibri" w:cs="Calibri"/>
          <w:b w:val="0"/>
          <w:bCs w:val="0"/>
          <w:i w:val="0"/>
          <w:iCs w:val="0"/>
          <w:caps w:val="0"/>
          <w:smallCaps w:val="0"/>
          <w:noProof w:val="0"/>
          <w:color w:val="404040" w:themeColor="text1" w:themeTint="BF" w:themeShade="FF"/>
          <w:sz w:val="21"/>
          <w:szCs w:val="21"/>
          <w:lang w:val="en-US"/>
        </w:rPr>
        <w:t>South. New York: Oxford University Press, 2001.</w:t>
      </w:r>
    </w:p>
    <w:p w:rsidR="5FCB7FA2" w:rsidP="5FCB7FA2" w:rsidRDefault="5FCB7FA2" w14:paraId="6E9F6FA7" w14:textId="41230BA9">
      <w:pPr>
        <w:pStyle w:val="Normal"/>
        <w:rPr>
          <w:rFonts w:ascii="Calibri" w:hAnsi="Calibri" w:eastAsia="Calibri" w:cs="Calibri"/>
          <w:b w:val="0"/>
          <w:bCs w:val="0"/>
          <w:i w:val="0"/>
          <w:iCs w:val="0"/>
          <w:caps w:val="0"/>
          <w:smallCaps w:val="0"/>
          <w:noProof w:val="0"/>
          <w:color w:val="404040" w:themeColor="text1" w:themeTint="BF" w:themeShade="FF"/>
          <w:sz w:val="21"/>
          <w:szCs w:val="21"/>
          <w:lang w:val="en-US"/>
        </w:rPr>
      </w:pPr>
    </w:p>
    <w:p w:rsidR="5FCB7FA2" w:rsidP="5FCB7FA2" w:rsidRDefault="5FCB7FA2" w14:paraId="6817235B" w14:textId="49C2F473">
      <w:pPr>
        <w:pStyle w:val="Normal"/>
        <w:spacing w:after="0" w:afterAutospacing="off"/>
        <w:rPr>
          <w:rFonts w:ascii="Calibri" w:hAnsi="Calibri" w:eastAsia="Calibri" w:cs="Calibri"/>
          <w:b w:val="1"/>
          <w:bCs w:val="1"/>
          <w:i w:val="0"/>
          <w:iCs w:val="0"/>
          <w:caps w:val="0"/>
          <w:smallCaps w:val="0"/>
          <w:noProof w:val="0"/>
          <w:color w:val="404040" w:themeColor="text1" w:themeTint="BF" w:themeShade="FF"/>
          <w:sz w:val="21"/>
          <w:szCs w:val="21"/>
          <w:lang w:val="en-US"/>
        </w:rPr>
      </w:pPr>
      <w:r w:rsidRPr="5FCB7FA2" w:rsidR="5FCB7FA2">
        <w:rPr>
          <w:rFonts w:ascii="Calibri" w:hAnsi="Calibri" w:eastAsia="Calibri" w:cs="Calibri"/>
          <w:b w:val="1"/>
          <w:bCs w:val="1"/>
          <w:i w:val="0"/>
          <w:iCs w:val="0"/>
          <w:caps w:val="0"/>
          <w:smallCaps w:val="0"/>
          <w:noProof w:val="0"/>
          <w:color w:val="404040" w:themeColor="text1" w:themeTint="BF" w:themeShade="FF"/>
          <w:sz w:val="21"/>
          <w:szCs w:val="21"/>
          <w:lang w:val="en-US"/>
        </w:rPr>
        <w:t>HIS 482</w:t>
      </w:r>
    </w:p>
    <w:p w:rsidR="5FCB7FA2" w:rsidP="5FCB7FA2" w:rsidRDefault="5FCB7FA2" w14:paraId="4C96BC9B" w14:textId="3748FB2C">
      <w:pPr>
        <w:pStyle w:val="Normal"/>
        <w:spacing w:after="0" w:afterAutospacing="off"/>
        <w:rPr>
          <w:rFonts w:ascii="Calibri" w:hAnsi="Calibri" w:eastAsia="Calibri" w:cs="Calibri"/>
          <w:b w:val="1"/>
          <w:bCs w:val="1"/>
          <w:i w:val="0"/>
          <w:iCs w:val="0"/>
          <w:caps w:val="0"/>
          <w:smallCaps w:val="0"/>
          <w:noProof w:val="0"/>
          <w:color w:val="404040" w:themeColor="text1" w:themeTint="BF" w:themeShade="FF"/>
          <w:sz w:val="21"/>
          <w:szCs w:val="21"/>
          <w:lang w:val="en-US"/>
        </w:rPr>
      </w:pPr>
      <w:r w:rsidRPr="5FCB7FA2" w:rsidR="5FCB7FA2">
        <w:rPr>
          <w:rFonts w:ascii="Calibri" w:hAnsi="Calibri" w:eastAsia="Calibri" w:cs="Calibri"/>
          <w:b w:val="1"/>
          <w:bCs w:val="1"/>
          <w:i w:val="0"/>
          <w:iCs w:val="0"/>
          <w:caps w:val="0"/>
          <w:smallCaps w:val="0"/>
          <w:noProof w:val="0"/>
          <w:color w:val="404040" w:themeColor="text1" w:themeTint="BF" w:themeShade="FF"/>
          <w:sz w:val="21"/>
          <w:szCs w:val="21"/>
          <w:lang w:val="en-US"/>
        </w:rPr>
        <w:t>Europe and Islam</w:t>
      </w:r>
    </w:p>
    <w:p w:rsidR="5FCB7FA2" w:rsidP="5FCB7FA2" w:rsidRDefault="5FCB7FA2" w14:paraId="0963A216" w14:textId="11FE8F43">
      <w:pPr>
        <w:pStyle w:val="Normal"/>
        <w:spacing w:after="0" w:afterAutospacing="off"/>
        <w:rPr>
          <w:rFonts w:ascii="Calibri" w:hAnsi="Calibri" w:eastAsia="Calibri" w:cs="Calibri"/>
          <w:b w:val="1"/>
          <w:bCs w:val="1"/>
          <w:i w:val="0"/>
          <w:iCs w:val="0"/>
          <w:caps w:val="0"/>
          <w:smallCaps w:val="0"/>
          <w:noProof w:val="0"/>
          <w:color w:val="404040" w:themeColor="text1" w:themeTint="BF" w:themeShade="FF"/>
          <w:sz w:val="21"/>
          <w:szCs w:val="21"/>
          <w:lang w:val="en-US"/>
        </w:rPr>
      </w:pPr>
      <w:r w:rsidRPr="5FCB7FA2" w:rsidR="5FCB7FA2">
        <w:rPr>
          <w:rFonts w:ascii="Calibri" w:hAnsi="Calibri" w:eastAsia="Calibri" w:cs="Calibri"/>
          <w:b w:val="1"/>
          <w:bCs w:val="1"/>
          <w:i w:val="0"/>
          <w:iCs w:val="0"/>
          <w:caps w:val="0"/>
          <w:smallCaps w:val="0"/>
          <w:noProof w:val="0"/>
          <w:color w:val="404040" w:themeColor="text1" w:themeTint="BF" w:themeShade="FF"/>
          <w:sz w:val="21"/>
          <w:szCs w:val="21"/>
          <w:lang w:val="en-US"/>
        </w:rPr>
        <w:t>Dr. Joe Peterson</w:t>
      </w:r>
    </w:p>
    <w:p w:rsidR="5FCB7FA2" w:rsidP="5FCB7FA2" w:rsidRDefault="5FCB7FA2" w14:paraId="6E966C49" w14:textId="157D5CA0">
      <w:pPr>
        <w:pStyle w:val="Normal"/>
        <w:spacing w:after="0" w:afterAutospacing="off"/>
        <w:rPr>
          <w:rFonts w:ascii="Calibri" w:hAnsi="Calibri" w:eastAsia="Calibri" w:cs="Calibri"/>
          <w:b w:val="0"/>
          <w:bCs w:val="0"/>
          <w:i w:val="0"/>
          <w:iCs w:val="0"/>
          <w:caps w:val="0"/>
          <w:smallCaps w:val="0"/>
          <w:noProof w:val="0"/>
          <w:color w:val="404040" w:themeColor="text1" w:themeTint="BF" w:themeShade="FF"/>
          <w:sz w:val="21"/>
          <w:szCs w:val="21"/>
          <w:lang w:val="en-US"/>
        </w:rPr>
      </w:pPr>
      <w:r w:rsidRPr="5FCB7FA2" w:rsidR="5FCB7FA2">
        <w:rPr>
          <w:rFonts w:ascii="Calibri" w:hAnsi="Calibri" w:eastAsia="Calibri" w:cs="Calibri"/>
          <w:b w:val="1"/>
          <w:bCs w:val="1"/>
          <w:i w:val="0"/>
          <w:iCs w:val="0"/>
          <w:caps w:val="0"/>
          <w:smallCaps w:val="0"/>
          <w:noProof w:val="0"/>
          <w:color w:val="404040" w:themeColor="text1" w:themeTint="BF" w:themeShade="FF"/>
          <w:sz w:val="21"/>
          <w:szCs w:val="21"/>
          <w:lang w:val="en-US"/>
        </w:rPr>
        <w:t>T/Th 1:00-2:15</w:t>
      </w:r>
      <w:r>
        <w:br/>
      </w:r>
      <w:r>
        <w:br/>
      </w:r>
      <w:r w:rsidRPr="5FCB7FA2" w:rsidR="5FCB7FA2">
        <w:rPr>
          <w:rFonts w:ascii="Calibri" w:hAnsi="Calibri" w:eastAsia="Calibri" w:cs="Calibri"/>
          <w:b w:val="0"/>
          <w:bCs w:val="0"/>
          <w:i w:val="0"/>
          <w:iCs w:val="0"/>
          <w:caps w:val="0"/>
          <w:smallCaps w:val="0"/>
          <w:noProof w:val="0"/>
          <w:color w:val="404040" w:themeColor="text1" w:themeTint="BF" w:themeShade="FF"/>
          <w:sz w:val="21"/>
          <w:szCs w:val="21"/>
          <w:lang w:val="en-US"/>
        </w:rPr>
        <w:t>Why do some people in Europe and in the West see Islam as a threat to European values? Why do so many fear that Muslim immigration will transform or destroy "Western Civilization"? Why do many in the West think there is just one "Islam," with one unified culture or civilization, instead of recognizing the millions of diverse Muslims? Why do Westerners racialize Islam as Arab, even though the majority of Muslims worldwide are not Arabs? Have Europeans always thought of Islam this way—as an enemy of liberal values, an enemy of secularism, of gender equality, even a racial enemy?</w:t>
      </w:r>
      <w:r>
        <w:br/>
      </w:r>
      <w:r>
        <w:br/>
      </w:r>
      <w:r w:rsidRPr="5FCB7FA2" w:rsidR="5FCB7FA2">
        <w:rPr>
          <w:rFonts w:ascii="Calibri" w:hAnsi="Calibri" w:eastAsia="Calibri" w:cs="Calibri"/>
          <w:b w:val="0"/>
          <w:bCs w:val="0"/>
          <w:i w:val="0"/>
          <w:iCs w:val="0"/>
          <w:caps w:val="0"/>
          <w:smallCaps w:val="0"/>
          <w:noProof w:val="0"/>
          <w:color w:val="404040" w:themeColor="text1" w:themeTint="BF" w:themeShade="FF"/>
          <w:sz w:val="21"/>
          <w:szCs w:val="21"/>
          <w:lang w:val="en-US"/>
        </w:rPr>
        <w:t>In fact, there is a long and ambivalent history—dating back to the Middle Ages—of Muslim presence within Europe and of European thinking about Islam. European encounters with Islam have often but not always been violent or intolerant. In this course, we will explore the history of European and Western approaches to Islam: from medieval religious debates and Enlightenment travel writing, up through the colonial conflicts of the nineteenth and twentieth centuries, and all the way to present-day anxieties over Muslim immigration, “political” Islam, and terrorism. Islam is inseparable from the history of Europe.</w:t>
      </w:r>
    </w:p>
    <w:p w:rsidR="0492C519" w:rsidP="5FCB7FA2" w:rsidRDefault="0492C519" w14:paraId="2B728013" w14:textId="41926500">
      <w:pPr>
        <w:pStyle w:val="Normal"/>
        <w:rPr>
          <w:rFonts w:ascii="Calibri" w:hAnsi="Calibri" w:eastAsia="Calibri" w:cs="Calibri"/>
          <w:b w:val="0"/>
          <w:bCs w:val="0"/>
          <w:i w:val="0"/>
          <w:iCs w:val="0"/>
          <w:caps w:val="0"/>
          <w:smallCaps w:val="0"/>
          <w:noProof w:val="0"/>
          <w:color w:val="404040" w:themeColor="text1" w:themeTint="BF" w:themeShade="FF"/>
          <w:sz w:val="21"/>
          <w:szCs w:val="21"/>
          <w:lang w:val="en-US"/>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736CCD9"/>
    <w:rsid w:val="0492C519"/>
    <w:rsid w:val="149D1579"/>
    <w:rsid w:val="174C6CC6"/>
    <w:rsid w:val="26D2F825"/>
    <w:rsid w:val="2736CCD9"/>
    <w:rsid w:val="3ACBA450"/>
    <w:rsid w:val="4C5CAE97"/>
    <w:rsid w:val="5CB4FFC8"/>
    <w:rsid w:val="5FCB7FA2"/>
    <w:rsid w:val="7A0913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54A66"/>
  <w15:chartTrackingRefBased/>
  <w15:docId w15:val="{451AD12A-48A6-4DA1-A7F5-666891763DD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2022-09-09T19:57:25.5714353Z</dcterms:created>
  <dcterms:modified xsi:type="dcterms:W3CDTF">2022-09-27T19:09:16.4331374Z</dcterms:modified>
  <dc:creator>USM Humanities</dc:creator>
  <lastModifiedBy>USM Humanities</lastModifiedBy>
</coreProperties>
</file>