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67F" w:rsidRPr="00CA7184" w:rsidRDefault="00F378F2" w:rsidP="00AD767F">
      <w:pPr>
        <w:autoSpaceDE w:val="0"/>
        <w:autoSpaceDN w:val="0"/>
        <w:adjustRightInd w:val="0"/>
        <w:spacing w:after="0" w:line="240" w:lineRule="auto"/>
        <w:rPr>
          <w:rFonts w:ascii="DejaVuSans-Bold" w:hAnsi="DejaVuSans-Bold" w:cs="DejaVuSans-Bold"/>
          <w:b/>
          <w:bCs/>
          <w:sz w:val="24"/>
          <w:szCs w:val="24"/>
        </w:rPr>
      </w:pPr>
      <w:r w:rsidRPr="00CA7184">
        <w:rPr>
          <w:rFonts w:ascii="DejaVuSans-Bold" w:hAnsi="DejaVuSans-Bold" w:cs="DejaVuSans-Bold"/>
          <w:b/>
          <w:bCs/>
          <w:sz w:val="24"/>
          <w:szCs w:val="24"/>
        </w:rPr>
        <w:t xml:space="preserve">College Algebra </w:t>
      </w:r>
      <w:r w:rsidR="00C55E82" w:rsidRPr="00CA7184">
        <w:rPr>
          <w:rFonts w:ascii="DejaVuSans-Bold" w:hAnsi="DejaVuSans-Bold" w:cs="DejaVuSans-Bold"/>
          <w:b/>
          <w:bCs/>
          <w:sz w:val="24"/>
          <w:szCs w:val="24"/>
        </w:rPr>
        <w:t xml:space="preserve">Support </w:t>
      </w:r>
      <w:r w:rsidRPr="00CA7184">
        <w:rPr>
          <w:rFonts w:ascii="DejaVuSans-Bold" w:hAnsi="DejaVuSans-Bold" w:cs="DejaVuSans-Bold"/>
          <w:b/>
          <w:bCs/>
          <w:sz w:val="24"/>
          <w:szCs w:val="24"/>
        </w:rPr>
        <w:t>Lab</w:t>
      </w:r>
      <w:r w:rsidR="00854C1C" w:rsidRPr="00CA7184">
        <w:rPr>
          <w:rFonts w:ascii="DejaVuSans-Bold" w:hAnsi="DejaVuSans-Bold" w:cs="DejaVuSans-Bold"/>
          <w:b/>
          <w:bCs/>
          <w:sz w:val="24"/>
          <w:szCs w:val="24"/>
        </w:rPr>
        <w:t xml:space="preserve"> Syllabus</w:t>
      </w:r>
      <w:r w:rsidRPr="00CA7184">
        <w:rPr>
          <w:rFonts w:ascii="DejaVuSans-Bold" w:hAnsi="DejaVuSans-Bold" w:cs="DejaVuSans-Bold"/>
          <w:b/>
          <w:bCs/>
          <w:sz w:val="24"/>
          <w:szCs w:val="24"/>
        </w:rPr>
        <w:t xml:space="preserve"> – MAT 101L</w:t>
      </w:r>
    </w:p>
    <w:p w:rsidR="00922AF8" w:rsidRPr="00CA7184" w:rsidRDefault="00922AF8" w:rsidP="00AD767F">
      <w:pPr>
        <w:autoSpaceDE w:val="0"/>
        <w:autoSpaceDN w:val="0"/>
        <w:adjustRightInd w:val="0"/>
        <w:spacing w:after="0" w:line="240" w:lineRule="auto"/>
        <w:rPr>
          <w:rFonts w:ascii="DejaVuSans-Bold" w:hAnsi="DejaVuSans-Bold" w:cs="DejaVuSans-Bold"/>
          <w:b/>
          <w:bCs/>
          <w:szCs w:val="24"/>
        </w:rPr>
      </w:pPr>
    </w:p>
    <w:p w:rsidR="00922AF8" w:rsidRPr="00CA7184" w:rsidRDefault="00922AF8" w:rsidP="00AD767F">
      <w:pPr>
        <w:autoSpaceDE w:val="0"/>
        <w:autoSpaceDN w:val="0"/>
        <w:adjustRightInd w:val="0"/>
        <w:spacing w:after="0" w:line="240" w:lineRule="auto"/>
        <w:rPr>
          <w:rFonts w:ascii="DejaVuSans-Bold" w:hAnsi="DejaVuSans-Bold" w:cs="DejaVuSans-Bold"/>
          <w:b/>
          <w:bCs/>
          <w:szCs w:val="24"/>
        </w:rPr>
      </w:pPr>
      <w:r w:rsidRPr="00CA7184">
        <w:rPr>
          <w:rFonts w:ascii="DejaVuSans-Bold" w:hAnsi="DejaVuSans-Bold" w:cs="DejaVuSans-Bold"/>
          <w:b/>
          <w:bCs/>
          <w:szCs w:val="24"/>
        </w:rPr>
        <w:t>Instructor Inform</w:t>
      </w:r>
      <w:r w:rsidR="00ED31D0" w:rsidRPr="00CA7184">
        <w:rPr>
          <w:rFonts w:ascii="DejaVuSans-Bold" w:hAnsi="DejaVuSans-Bold" w:cs="DejaVuSans-Bold"/>
          <w:b/>
          <w:bCs/>
          <w:szCs w:val="24"/>
        </w:rPr>
        <w:t>ation: See separate instructor h</w:t>
      </w:r>
      <w:r w:rsidRPr="00CA7184">
        <w:rPr>
          <w:rFonts w:ascii="DejaVuSans-Bold" w:hAnsi="DejaVuSans-Bold" w:cs="DejaVuSans-Bold"/>
          <w:b/>
          <w:bCs/>
          <w:szCs w:val="24"/>
        </w:rPr>
        <w:t>andout for instructor specifics</w:t>
      </w:r>
    </w:p>
    <w:p w:rsidR="00EF3802" w:rsidRPr="00CA7184" w:rsidRDefault="00EF3802" w:rsidP="00AD767F">
      <w:pPr>
        <w:autoSpaceDE w:val="0"/>
        <w:autoSpaceDN w:val="0"/>
        <w:adjustRightInd w:val="0"/>
        <w:spacing w:after="0" w:line="240" w:lineRule="auto"/>
        <w:rPr>
          <w:rFonts w:ascii="DejaVuSans-Bold" w:hAnsi="DejaVuSans-Bold" w:cs="DejaVuSans-Bold"/>
          <w:b/>
          <w:bCs/>
          <w:szCs w:val="24"/>
        </w:rPr>
      </w:pPr>
    </w:p>
    <w:p w:rsidR="00AD767F" w:rsidRPr="00CA7184" w:rsidRDefault="007F4077" w:rsidP="0037629C">
      <w:pPr>
        <w:autoSpaceDE w:val="0"/>
        <w:autoSpaceDN w:val="0"/>
        <w:adjustRightInd w:val="0"/>
        <w:spacing w:after="0" w:line="240" w:lineRule="auto"/>
        <w:rPr>
          <w:rFonts w:ascii="ArialNarrow" w:hAnsi="ArialNarrow" w:cs="ArialNarrow"/>
          <w:szCs w:val="24"/>
        </w:rPr>
      </w:pPr>
      <w:r w:rsidRPr="00CA7184">
        <w:rPr>
          <w:rFonts w:ascii="ArialNarrow" w:hAnsi="ArialNarrow" w:cs="ArialNarrow"/>
          <w:b/>
          <w:szCs w:val="24"/>
        </w:rPr>
        <w:t xml:space="preserve">Course </w:t>
      </w:r>
      <w:r w:rsidR="00CD222E" w:rsidRPr="00CA7184">
        <w:rPr>
          <w:rFonts w:ascii="ArialNarrow" w:hAnsi="ArialNarrow" w:cs="ArialNarrow"/>
          <w:b/>
          <w:szCs w:val="24"/>
        </w:rPr>
        <w:t>Overview</w:t>
      </w:r>
      <w:r w:rsidRPr="00CA7184">
        <w:rPr>
          <w:rFonts w:ascii="ArialNarrow" w:hAnsi="ArialNarrow" w:cs="ArialNarrow"/>
          <w:b/>
          <w:szCs w:val="24"/>
        </w:rPr>
        <w:t>:</w:t>
      </w:r>
      <w:r w:rsidRPr="00CA7184">
        <w:rPr>
          <w:rFonts w:ascii="ArialNarrow" w:hAnsi="ArialNarrow" w:cs="ArialNarrow"/>
          <w:szCs w:val="24"/>
        </w:rPr>
        <w:t xml:space="preserve"> </w:t>
      </w:r>
      <w:r w:rsidR="00AD767F" w:rsidRPr="00CA7184">
        <w:rPr>
          <w:rFonts w:ascii="ArialNarrow" w:hAnsi="ArialNarrow" w:cs="ArialNarrow"/>
          <w:szCs w:val="24"/>
        </w:rPr>
        <w:t xml:space="preserve">This course </w:t>
      </w:r>
      <w:r w:rsidR="0037629C" w:rsidRPr="00CA7184">
        <w:rPr>
          <w:rFonts w:ascii="ArialNarrow" w:hAnsi="ArialNarrow" w:cs="ArialNarrow"/>
          <w:szCs w:val="24"/>
        </w:rPr>
        <w:t xml:space="preserve">provides support for MAT 101, College Algebra, by supplementing 101 content as well as covering the following: </w:t>
      </w:r>
      <w:r w:rsidR="00EF3802" w:rsidRPr="00CA7184">
        <w:rPr>
          <w:rFonts w:ascii="ArialNarrow" w:hAnsi="ArialNarrow" w:cs="ArialNarrow"/>
          <w:szCs w:val="24"/>
        </w:rPr>
        <w:t>a</w:t>
      </w:r>
      <w:r w:rsidR="00AD767F" w:rsidRPr="00CA7184">
        <w:rPr>
          <w:rFonts w:ascii="ArialNarrow" w:hAnsi="ArialNarrow" w:cs="ArialNarrow"/>
          <w:szCs w:val="24"/>
        </w:rPr>
        <w:t>rithmetic operations review, basic operations on polynomial</w:t>
      </w:r>
      <w:r w:rsidR="0037629C" w:rsidRPr="00CA7184">
        <w:rPr>
          <w:rFonts w:ascii="ArialNarrow" w:hAnsi="ArialNarrow" w:cs="ArialNarrow"/>
          <w:szCs w:val="24"/>
        </w:rPr>
        <w:t xml:space="preserve">s, solving linear equations, </w:t>
      </w:r>
      <w:r w:rsidR="00AD767F" w:rsidRPr="00CA7184">
        <w:rPr>
          <w:rFonts w:ascii="ArialNarrow" w:hAnsi="ArialNarrow" w:cs="ArialNarrow"/>
          <w:szCs w:val="24"/>
        </w:rPr>
        <w:t>graphing linear/quadratic equations</w:t>
      </w:r>
      <w:r w:rsidR="0037629C" w:rsidRPr="00CA7184">
        <w:rPr>
          <w:rFonts w:ascii="ArialNarrow" w:hAnsi="ArialNarrow" w:cs="ArialNarrow"/>
          <w:szCs w:val="24"/>
        </w:rPr>
        <w:t xml:space="preserve">, </w:t>
      </w:r>
      <w:r w:rsidR="00AD767F" w:rsidRPr="00CA7184">
        <w:rPr>
          <w:rFonts w:ascii="ArialNarrow" w:hAnsi="ArialNarrow" w:cs="ArialNarrow"/>
          <w:szCs w:val="24"/>
        </w:rPr>
        <w:t>rules for exponents and radicals</w:t>
      </w:r>
      <w:r w:rsidR="0037629C" w:rsidRPr="00CA7184">
        <w:rPr>
          <w:rFonts w:ascii="ArialNarrow" w:hAnsi="ArialNarrow" w:cs="ArialNarrow"/>
          <w:szCs w:val="24"/>
        </w:rPr>
        <w:t xml:space="preserve">, </w:t>
      </w:r>
      <w:r w:rsidR="00AD767F" w:rsidRPr="00CA7184">
        <w:rPr>
          <w:rFonts w:ascii="ArialNarrow" w:hAnsi="ArialNarrow" w:cs="ArialNarrow"/>
          <w:szCs w:val="24"/>
        </w:rPr>
        <w:t>factoring polynomials</w:t>
      </w:r>
      <w:r w:rsidR="0037629C" w:rsidRPr="00CA7184">
        <w:rPr>
          <w:rFonts w:ascii="ArialNarrow" w:hAnsi="ArialNarrow" w:cs="ArialNarrow"/>
          <w:szCs w:val="24"/>
        </w:rPr>
        <w:t xml:space="preserve">, and </w:t>
      </w:r>
      <w:r w:rsidR="00AD767F" w:rsidRPr="00CA7184">
        <w:rPr>
          <w:rFonts w:ascii="ArialNarrow" w:hAnsi="ArialNarrow" w:cs="ArialNarrow"/>
          <w:szCs w:val="24"/>
        </w:rPr>
        <w:t>rational and radical expressions</w:t>
      </w:r>
      <w:r w:rsidR="0037629C" w:rsidRPr="00CA7184">
        <w:rPr>
          <w:rFonts w:ascii="ArialNarrow" w:hAnsi="ArialNarrow" w:cs="ArialNarrow"/>
          <w:szCs w:val="24"/>
        </w:rPr>
        <w:t xml:space="preserve">. An emphasis will be made to connect </w:t>
      </w:r>
      <w:r w:rsidR="00BF5460" w:rsidRPr="00CA7184">
        <w:rPr>
          <w:rFonts w:ascii="ArialNarrow" w:hAnsi="ArialNarrow" w:cs="ArialNarrow"/>
          <w:szCs w:val="24"/>
        </w:rPr>
        <w:t>pre-requisite knowledge with 101 content, bridging the gap for students.</w:t>
      </w:r>
    </w:p>
    <w:p w:rsidR="00D414E5" w:rsidRPr="00CA7184" w:rsidRDefault="0093301F" w:rsidP="0037629C">
      <w:pPr>
        <w:autoSpaceDE w:val="0"/>
        <w:autoSpaceDN w:val="0"/>
        <w:adjustRightInd w:val="0"/>
        <w:spacing w:after="0" w:line="240" w:lineRule="auto"/>
        <w:rPr>
          <w:rFonts w:ascii="ArialNarrow" w:hAnsi="ArialNarrow" w:cs="ArialNarrow"/>
          <w:szCs w:val="24"/>
        </w:rPr>
      </w:pPr>
      <w:r w:rsidRPr="00CA7184">
        <w:rPr>
          <w:rFonts w:ascii="ArialNarrow" w:hAnsi="ArialNarrow" w:cs="ArialNarrow"/>
          <w:szCs w:val="24"/>
        </w:rPr>
        <w:t>Prerequisite(s): Required for MAT 101 students with Math ACT &lt; 20 and no grade of C or better in MAT 99. Enrollment is open to ANY MAT 101 student.</w:t>
      </w:r>
      <w:r w:rsidR="00D414E5">
        <w:rPr>
          <w:rFonts w:ascii="ArialNarrow" w:hAnsi="ArialNarrow" w:cs="ArialNarrow"/>
          <w:szCs w:val="24"/>
        </w:rPr>
        <w:t xml:space="preserve"> </w:t>
      </w:r>
      <w:bookmarkStart w:id="0" w:name="_GoBack"/>
      <w:bookmarkEnd w:id="0"/>
    </w:p>
    <w:p w:rsidR="00EF3802" w:rsidRPr="00CA7184" w:rsidRDefault="00EF3802" w:rsidP="00EF3802">
      <w:pPr>
        <w:pStyle w:val="ListParagraph"/>
        <w:autoSpaceDE w:val="0"/>
        <w:autoSpaceDN w:val="0"/>
        <w:adjustRightInd w:val="0"/>
        <w:spacing w:after="0" w:line="240" w:lineRule="auto"/>
        <w:rPr>
          <w:rFonts w:ascii="ArialNarrow" w:hAnsi="ArialNarrow" w:cs="ArialNarrow"/>
          <w:szCs w:val="24"/>
        </w:rPr>
      </w:pPr>
    </w:p>
    <w:p w:rsidR="00FF3E2C" w:rsidRPr="00CA7184" w:rsidRDefault="0037629C" w:rsidP="00FF3E2C">
      <w:pPr>
        <w:spacing w:after="0"/>
        <w:rPr>
          <w:rFonts w:ascii="ArialNarrow-Bold" w:hAnsi="ArialNarrow-Bold" w:cs="ArialNarrow-Bold"/>
          <w:b/>
          <w:bCs/>
          <w:szCs w:val="24"/>
        </w:rPr>
      </w:pPr>
      <w:r w:rsidRPr="00CA7184">
        <w:rPr>
          <w:rFonts w:ascii="ArialNarrow-Bold" w:hAnsi="ArialNarrow-Bold" w:cs="ArialNarrow-Bold"/>
          <w:b/>
          <w:bCs/>
          <w:szCs w:val="24"/>
        </w:rPr>
        <w:t xml:space="preserve">Course Format: </w:t>
      </w:r>
    </w:p>
    <w:p w:rsidR="0037629C" w:rsidRPr="00CA7184" w:rsidRDefault="009B6B6B" w:rsidP="003C7AE0">
      <w:pPr>
        <w:pStyle w:val="ListParagraph"/>
        <w:numPr>
          <w:ilvl w:val="0"/>
          <w:numId w:val="17"/>
        </w:numPr>
        <w:spacing w:after="0" w:line="240" w:lineRule="auto"/>
        <w:rPr>
          <w:rFonts w:ascii="ArialNarrow-Bold" w:hAnsi="ArialNarrow-Bold" w:cs="ArialNarrow-Bold"/>
          <w:b/>
          <w:bCs/>
          <w:szCs w:val="24"/>
        </w:rPr>
      </w:pPr>
      <w:r w:rsidRPr="00CA7184">
        <w:rPr>
          <w:rFonts w:ascii="ArialNarrow-Bold" w:hAnsi="ArialNarrow-Bold" w:cs="ArialNarrow-Bold"/>
          <w:bCs/>
          <w:szCs w:val="24"/>
        </w:rPr>
        <w:t>Classes will meet in an active learning classroom</w:t>
      </w:r>
      <w:r w:rsidR="00BF5460" w:rsidRPr="00CA7184">
        <w:rPr>
          <w:rFonts w:ascii="ArialNarrow-Bold" w:hAnsi="ArialNarrow-Bold" w:cs="ArialNarrow-Bold"/>
          <w:bCs/>
          <w:szCs w:val="24"/>
        </w:rPr>
        <w:t xml:space="preserve">. </w:t>
      </w:r>
      <w:r w:rsidR="0037629C" w:rsidRPr="00CA7184">
        <w:rPr>
          <w:rFonts w:ascii="ArialNarrow-Bold" w:hAnsi="ArialNarrow-Bold" w:cs="ArialNarrow-Bold"/>
          <w:bCs/>
          <w:szCs w:val="24"/>
        </w:rPr>
        <w:t>An emphasis will be placed on active instruction where student participation is vital to success</w:t>
      </w:r>
      <w:r w:rsidR="00BF5460" w:rsidRPr="00CA7184">
        <w:rPr>
          <w:rFonts w:ascii="ArialNarrow-Bold" w:hAnsi="ArialNarrow-Bold" w:cs="ArialNarrow-Bold"/>
          <w:bCs/>
          <w:szCs w:val="24"/>
        </w:rPr>
        <w:t>.</w:t>
      </w:r>
    </w:p>
    <w:p w:rsidR="00AD767F" w:rsidRPr="00CA7184" w:rsidRDefault="00AD767F" w:rsidP="00B657CA">
      <w:pPr>
        <w:pStyle w:val="ListParagraph"/>
        <w:numPr>
          <w:ilvl w:val="0"/>
          <w:numId w:val="4"/>
        </w:numPr>
        <w:autoSpaceDE w:val="0"/>
        <w:autoSpaceDN w:val="0"/>
        <w:adjustRightInd w:val="0"/>
        <w:spacing w:after="0" w:line="240" w:lineRule="auto"/>
        <w:rPr>
          <w:rFonts w:ascii="ArialNarrow" w:hAnsi="ArialNarrow" w:cs="ArialNarrow"/>
          <w:color w:val="000000"/>
          <w:szCs w:val="24"/>
        </w:rPr>
      </w:pPr>
      <w:r w:rsidRPr="00CA7184">
        <w:rPr>
          <w:rFonts w:ascii="ArialNarrow" w:hAnsi="ArialNarrow" w:cs="ArialNarrow"/>
          <w:color w:val="000000"/>
          <w:szCs w:val="24"/>
        </w:rPr>
        <w:t xml:space="preserve">During the </w:t>
      </w:r>
      <w:r w:rsidR="0037629C" w:rsidRPr="00CA7184">
        <w:rPr>
          <w:rFonts w:ascii="ArialNarrow" w:hAnsi="ArialNarrow" w:cs="ArialNarrow"/>
          <w:color w:val="000000"/>
          <w:szCs w:val="24"/>
        </w:rPr>
        <w:t>class,</w:t>
      </w:r>
      <w:r w:rsidRPr="00CA7184">
        <w:rPr>
          <w:rFonts w:ascii="ArialNarrow" w:hAnsi="ArialNarrow" w:cs="ArialNarrow"/>
          <w:color w:val="000000"/>
          <w:szCs w:val="24"/>
        </w:rPr>
        <w:t xml:space="preserve"> the instructor will review concepts and </w:t>
      </w:r>
      <w:r w:rsidR="0037629C" w:rsidRPr="00CA7184">
        <w:rPr>
          <w:rFonts w:ascii="ArialNarrow" w:hAnsi="ArialNarrow" w:cs="ArialNarrow"/>
          <w:color w:val="000000"/>
          <w:szCs w:val="24"/>
        </w:rPr>
        <w:t>create activities that engage students, while</w:t>
      </w:r>
      <w:r w:rsidRPr="00CA7184">
        <w:rPr>
          <w:rFonts w:ascii="ArialNarrow" w:hAnsi="ArialNarrow" w:cs="ArialNarrow"/>
          <w:color w:val="000000"/>
          <w:szCs w:val="24"/>
        </w:rPr>
        <w:t xml:space="preserve"> focusing on areas </w:t>
      </w:r>
      <w:r w:rsidR="00B168E9" w:rsidRPr="00CA7184">
        <w:rPr>
          <w:rFonts w:ascii="ArialNarrow" w:hAnsi="ArialNarrow" w:cs="ArialNarrow"/>
          <w:color w:val="000000"/>
          <w:szCs w:val="24"/>
        </w:rPr>
        <w:t>where</w:t>
      </w:r>
      <w:r w:rsidRPr="00CA7184">
        <w:rPr>
          <w:rFonts w:ascii="ArialNarrow" w:hAnsi="ArialNarrow" w:cs="ArialNarrow"/>
          <w:color w:val="000000"/>
          <w:szCs w:val="24"/>
        </w:rPr>
        <w:t xml:space="preserve"> </w:t>
      </w:r>
      <w:r w:rsidR="00B168E9" w:rsidRPr="00CA7184">
        <w:rPr>
          <w:rFonts w:ascii="ArialNarrow" w:hAnsi="ArialNarrow" w:cs="ArialNarrow"/>
          <w:color w:val="000000"/>
          <w:szCs w:val="24"/>
        </w:rPr>
        <w:t>students typically struggle</w:t>
      </w:r>
      <w:r w:rsidRPr="00CA7184">
        <w:rPr>
          <w:rFonts w:ascii="ArialNarrow" w:hAnsi="ArialNarrow" w:cs="ArialNarrow"/>
          <w:color w:val="000000"/>
          <w:szCs w:val="24"/>
        </w:rPr>
        <w:t>.</w:t>
      </w:r>
      <w:r w:rsidR="00BF5460" w:rsidRPr="00CA7184">
        <w:rPr>
          <w:rFonts w:ascii="ArialNarrow" w:hAnsi="ArialNarrow" w:cs="ArialNarrow"/>
          <w:color w:val="000000"/>
          <w:szCs w:val="24"/>
        </w:rPr>
        <w:t xml:space="preserve"> When possible, activities will utilize learning assistants to provide additional facilitation and guidance.</w:t>
      </w:r>
    </w:p>
    <w:p w:rsidR="007F4077" w:rsidRPr="00CA7184" w:rsidRDefault="007F4077" w:rsidP="007F4077">
      <w:pPr>
        <w:pStyle w:val="ListParagraph"/>
        <w:autoSpaceDE w:val="0"/>
        <w:autoSpaceDN w:val="0"/>
        <w:adjustRightInd w:val="0"/>
        <w:spacing w:after="0" w:line="240" w:lineRule="auto"/>
        <w:rPr>
          <w:rFonts w:ascii="ArialNarrow" w:hAnsi="ArialNarrow" w:cs="ArialNarrow"/>
          <w:color w:val="000000"/>
          <w:szCs w:val="24"/>
        </w:rPr>
      </w:pPr>
    </w:p>
    <w:p w:rsidR="007F4077" w:rsidRPr="00CA7184" w:rsidRDefault="007F4077" w:rsidP="007F4077">
      <w:pPr>
        <w:autoSpaceDE w:val="0"/>
        <w:autoSpaceDN w:val="0"/>
        <w:adjustRightInd w:val="0"/>
        <w:spacing w:after="0" w:line="240" w:lineRule="auto"/>
        <w:rPr>
          <w:rFonts w:ascii="ArialNarrow-Bold" w:hAnsi="ArialNarrow-Bold" w:cs="ArialNarrow-Bold"/>
          <w:b/>
          <w:bCs/>
          <w:szCs w:val="24"/>
        </w:rPr>
      </w:pPr>
      <w:r w:rsidRPr="00CA7184">
        <w:rPr>
          <w:rFonts w:ascii="ArialNarrow-Bold" w:hAnsi="ArialNarrow-Bold" w:cs="ArialNarrow-Bold"/>
          <w:b/>
          <w:bCs/>
          <w:szCs w:val="24"/>
        </w:rPr>
        <w:t>Materials Needed:</w:t>
      </w:r>
    </w:p>
    <w:p w:rsidR="007F4077" w:rsidRPr="00CA7184" w:rsidRDefault="00922AF8" w:rsidP="0093301F">
      <w:pPr>
        <w:pStyle w:val="ListParagraph"/>
        <w:numPr>
          <w:ilvl w:val="0"/>
          <w:numId w:val="1"/>
        </w:numPr>
        <w:autoSpaceDE w:val="0"/>
        <w:autoSpaceDN w:val="0"/>
        <w:adjustRightInd w:val="0"/>
        <w:spacing w:after="0" w:line="240" w:lineRule="auto"/>
        <w:rPr>
          <w:rFonts w:ascii="ArialNarrow" w:hAnsi="ArialNarrow" w:cs="ArialNarrow"/>
          <w:szCs w:val="24"/>
        </w:rPr>
      </w:pPr>
      <w:r w:rsidRPr="00CA7184">
        <w:rPr>
          <w:rFonts w:ascii="ArialNarrow" w:hAnsi="ArialNarrow" w:cs="ArialNarrow"/>
          <w:szCs w:val="24"/>
        </w:rPr>
        <w:t>N</w:t>
      </w:r>
      <w:r w:rsidR="007F4077" w:rsidRPr="00CA7184">
        <w:rPr>
          <w:rFonts w:ascii="ArialNarrow" w:hAnsi="ArialNarrow" w:cs="ArialNarrow"/>
          <w:szCs w:val="24"/>
        </w:rPr>
        <w:t>on-graphing calculator: TI-30XS Multivi</w:t>
      </w:r>
      <w:r w:rsidR="00567A3B">
        <w:rPr>
          <w:rFonts w:ascii="ArialNarrow" w:hAnsi="ArialNarrow" w:cs="ArialNarrow"/>
          <w:szCs w:val="24"/>
        </w:rPr>
        <w:t>ew or TI-30X Pro is recommended</w:t>
      </w:r>
    </w:p>
    <w:p w:rsidR="00BF5460" w:rsidRDefault="0093301F" w:rsidP="003C7AE0">
      <w:pPr>
        <w:pStyle w:val="ListParagraph"/>
        <w:numPr>
          <w:ilvl w:val="0"/>
          <w:numId w:val="1"/>
        </w:numPr>
        <w:autoSpaceDE w:val="0"/>
        <w:autoSpaceDN w:val="0"/>
        <w:adjustRightInd w:val="0"/>
        <w:spacing w:after="0" w:line="240" w:lineRule="auto"/>
        <w:rPr>
          <w:rFonts w:ascii="ArialNarrow" w:hAnsi="ArialNarrow" w:cs="ArialNarrow"/>
          <w:szCs w:val="24"/>
        </w:rPr>
      </w:pPr>
      <w:r w:rsidRPr="00864C66">
        <w:rPr>
          <w:rFonts w:ascii="ArialNarrow" w:hAnsi="ArialNarrow" w:cs="ArialNarrow"/>
          <w:szCs w:val="24"/>
        </w:rPr>
        <w:t>Binder with loose leaf notebook paper</w:t>
      </w:r>
      <w:r w:rsidR="00864C66">
        <w:rPr>
          <w:rFonts w:ascii="ArialNarrow" w:hAnsi="ArialNarrow" w:cs="ArialNarrow"/>
          <w:szCs w:val="24"/>
        </w:rPr>
        <w:t>; writing utensils, preferably pencil</w:t>
      </w:r>
    </w:p>
    <w:p w:rsidR="00864C66" w:rsidRPr="00864C66" w:rsidRDefault="00864C66" w:rsidP="00864C66">
      <w:pPr>
        <w:pStyle w:val="ListParagraph"/>
        <w:autoSpaceDE w:val="0"/>
        <w:autoSpaceDN w:val="0"/>
        <w:adjustRightInd w:val="0"/>
        <w:spacing w:after="0" w:line="240" w:lineRule="auto"/>
        <w:rPr>
          <w:rFonts w:ascii="ArialNarrow" w:hAnsi="ArialNarrow" w:cs="ArialNarrow"/>
          <w:szCs w:val="24"/>
        </w:rPr>
      </w:pPr>
    </w:p>
    <w:tbl>
      <w:tblPr>
        <w:tblStyle w:val="TableGrid"/>
        <w:tblpPr w:leftFromText="187" w:rightFromText="187" w:vertAnchor="text" w:horzAnchor="margin" w:tblpY="3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6"/>
        <w:gridCol w:w="3534"/>
      </w:tblGrid>
      <w:tr w:rsidR="005538EA" w:rsidRPr="00CA7184" w:rsidTr="005538EA">
        <w:tc>
          <w:tcPr>
            <w:tcW w:w="5826" w:type="dxa"/>
          </w:tcPr>
          <w:p w:rsidR="005538EA" w:rsidRPr="00CA7184" w:rsidRDefault="005538EA" w:rsidP="005538EA">
            <w:pPr>
              <w:autoSpaceDE w:val="0"/>
              <w:autoSpaceDN w:val="0"/>
              <w:adjustRightInd w:val="0"/>
              <w:rPr>
                <w:rFonts w:ascii="DejaVuSans-Bold" w:hAnsi="DejaVuSans-Bold" w:cs="DejaVuSans-Bold"/>
                <w:b/>
                <w:bCs/>
                <w:color w:val="000000"/>
                <w:szCs w:val="24"/>
              </w:rPr>
            </w:pPr>
            <w:r w:rsidRPr="00CA7184">
              <w:rPr>
                <w:rFonts w:ascii="DejaVuSans-Bold" w:hAnsi="DejaVuSans-Bold" w:cs="DejaVuSans-Bold"/>
                <w:b/>
                <w:bCs/>
                <w:color w:val="000000"/>
                <w:szCs w:val="24"/>
              </w:rPr>
              <w:t>Course Grades:</w:t>
            </w:r>
          </w:p>
          <w:p w:rsidR="005538EA" w:rsidRPr="00CA7184" w:rsidRDefault="0093301F" w:rsidP="005538EA">
            <w:pPr>
              <w:autoSpaceDE w:val="0"/>
              <w:autoSpaceDN w:val="0"/>
              <w:adjustRightInd w:val="0"/>
              <w:rPr>
                <w:rFonts w:ascii="DejaVuSans-Bold" w:hAnsi="DejaVuSans-Bold" w:cs="DejaVuSans-Bold"/>
                <w:b/>
                <w:bCs/>
                <w:color w:val="000000"/>
                <w:szCs w:val="24"/>
              </w:rPr>
            </w:pPr>
            <w:r w:rsidRPr="00CA7184">
              <w:rPr>
                <w:rFonts w:ascii="DejaVuSans-Bold" w:hAnsi="DejaVuSans-Bold" w:cs="DejaVuSans-Bold"/>
                <w:b/>
                <w:bCs/>
                <w:color w:val="000000"/>
                <w:szCs w:val="24"/>
              </w:rPr>
              <w:t>Attendance 20%</w:t>
            </w:r>
          </w:p>
          <w:p w:rsidR="00BF5460" w:rsidRPr="00CA7184" w:rsidRDefault="0093301F" w:rsidP="005538EA">
            <w:pPr>
              <w:autoSpaceDE w:val="0"/>
              <w:autoSpaceDN w:val="0"/>
              <w:adjustRightInd w:val="0"/>
              <w:rPr>
                <w:rFonts w:ascii="DejaVuSans-Bold" w:hAnsi="DejaVuSans-Bold" w:cs="DejaVuSans-Bold"/>
                <w:b/>
                <w:bCs/>
                <w:color w:val="000000"/>
                <w:szCs w:val="24"/>
              </w:rPr>
            </w:pPr>
            <w:r w:rsidRPr="00CA7184">
              <w:rPr>
                <w:rFonts w:ascii="DejaVuSans-Bold" w:hAnsi="DejaVuSans-Bold" w:cs="DejaVuSans-Bold"/>
                <w:b/>
                <w:bCs/>
                <w:color w:val="000000"/>
                <w:szCs w:val="24"/>
              </w:rPr>
              <w:t>Participation 30%</w:t>
            </w:r>
          </w:p>
          <w:p w:rsidR="005538EA" w:rsidRPr="00CA7184" w:rsidRDefault="0093301F" w:rsidP="005538EA">
            <w:pPr>
              <w:autoSpaceDE w:val="0"/>
              <w:autoSpaceDN w:val="0"/>
              <w:adjustRightInd w:val="0"/>
              <w:rPr>
                <w:rFonts w:ascii="DejaVuSans-Bold" w:hAnsi="DejaVuSans-Bold" w:cs="DejaVuSans-Bold"/>
                <w:b/>
                <w:bCs/>
                <w:color w:val="000000"/>
                <w:szCs w:val="24"/>
              </w:rPr>
            </w:pPr>
            <w:r w:rsidRPr="00CA7184">
              <w:rPr>
                <w:rFonts w:ascii="DejaVuSans-Bold" w:hAnsi="DejaVuSans-Bold" w:cs="DejaVuSans-Bold"/>
                <w:b/>
                <w:bCs/>
                <w:color w:val="000000"/>
                <w:szCs w:val="24"/>
              </w:rPr>
              <w:t>Homework 50%</w:t>
            </w:r>
          </w:p>
          <w:p w:rsidR="005538EA" w:rsidRPr="00CA7184" w:rsidRDefault="0093301F" w:rsidP="005538EA">
            <w:pPr>
              <w:pStyle w:val="ListParagraph"/>
              <w:autoSpaceDE w:val="0"/>
              <w:autoSpaceDN w:val="0"/>
              <w:adjustRightInd w:val="0"/>
              <w:rPr>
                <w:rFonts w:ascii="DejaVuSans-Bold" w:hAnsi="DejaVuSans-Bold" w:cs="DejaVuSans-Bold"/>
                <w:b/>
                <w:bCs/>
                <w:color w:val="000000"/>
                <w:szCs w:val="24"/>
              </w:rPr>
            </w:pPr>
            <w:r w:rsidRPr="00CA7184">
              <w:rPr>
                <w:rFonts w:ascii="ArialNarrow" w:hAnsi="ArialNarrow" w:cs="ArialNarrow"/>
                <w:color w:val="000000"/>
                <w:szCs w:val="24"/>
              </w:rPr>
              <w:t>*The two lowest homework scores will be dropped.</w:t>
            </w:r>
          </w:p>
        </w:tc>
        <w:tc>
          <w:tcPr>
            <w:tcW w:w="3534" w:type="dxa"/>
          </w:tcPr>
          <w:p w:rsidR="005538EA" w:rsidRPr="00CA7184" w:rsidRDefault="005538EA" w:rsidP="005538EA">
            <w:pPr>
              <w:autoSpaceDE w:val="0"/>
              <w:autoSpaceDN w:val="0"/>
              <w:adjustRightInd w:val="0"/>
              <w:rPr>
                <w:rFonts w:ascii="DejaVuSans-Bold" w:hAnsi="DejaVuSans-Bold" w:cs="DejaVuSans-Bold"/>
                <w:b/>
                <w:bCs/>
                <w:color w:val="000000"/>
                <w:szCs w:val="24"/>
              </w:rPr>
            </w:pPr>
            <w:r w:rsidRPr="00CA7184">
              <w:rPr>
                <w:rFonts w:ascii="DejaVuSans-Bold" w:hAnsi="DejaVuSans-Bold" w:cs="DejaVuSans-Bold"/>
                <w:b/>
                <w:bCs/>
                <w:color w:val="000000"/>
                <w:szCs w:val="24"/>
              </w:rPr>
              <w:t>Grading Scale:</w:t>
            </w:r>
          </w:p>
          <w:p w:rsidR="005538EA" w:rsidRPr="00CA7184" w:rsidRDefault="005538EA" w:rsidP="005538EA">
            <w:pPr>
              <w:autoSpaceDE w:val="0"/>
              <w:autoSpaceDN w:val="0"/>
              <w:adjustRightInd w:val="0"/>
              <w:rPr>
                <w:rFonts w:ascii="DejaVuSans-Bold" w:hAnsi="DejaVuSans-Bold" w:cs="DejaVuSans-Bold"/>
                <w:b/>
                <w:bCs/>
                <w:color w:val="000000"/>
                <w:szCs w:val="24"/>
              </w:rPr>
            </w:pPr>
            <w:r w:rsidRPr="00CA7184">
              <w:rPr>
                <w:rFonts w:ascii="DejaVuSans-Bold" w:hAnsi="DejaVuSans-Bold" w:cs="DejaVuSans-Bold"/>
                <w:b/>
                <w:bCs/>
                <w:color w:val="000000"/>
                <w:szCs w:val="24"/>
              </w:rPr>
              <w:t>90% - 100% A</w:t>
            </w:r>
          </w:p>
          <w:p w:rsidR="005538EA" w:rsidRPr="00CA7184" w:rsidRDefault="005538EA" w:rsidP="005538EA">
            <w:pPr>
              <w:autoSpaceDE w:val="0"/>
              <w:autoSpaceDN w:val="0"/>
              <w:adjustRightInd w:val="0"/>
              <w:rPr>
                <w:rFonts w:ascii="DejaVuSans-Bold" w:hAnsi="DejaVuSans-Bold" w:cs="DejaVuSans-Bold"/>
                <w:b/>
                <w:bCs/>
                <w:color w:val="000000"/>
                <w:szCs w:val="24"/>
              </w:rPr>
            </w:pPr>
            <w:r w:rsidRPr="00CA7184">
              <w:rPr>
                <w:rFonts w:ascii="DejaVuSans-Bold" w:hAnsi="DejaVuSans-Bold" w:cs="DejaVuSans-Bold"/>
                <w:b/>
                <w:bCs/>
                <w:color w:val="000000"/>
                <w:szCs w:val="24"/>
              </w:rPr>
              <w:t xml:space="preserve">80% – 89% </w:t>
            </w:r>
            <w:r w:rsidR="00BF5460" w:rsidRPr="00CA7184">
              <w:rPr>
                <w:rFonts w:ascii="DejaVuSans-Bold" w:hAnsi="DejaVuSans-Bold" w:cs="DejaVuSans-Bold"/>
                <w:b/>
                <w:bCs/>
                <w:color w:val="000000"/>
                <w:szCs w:val="24"/>
              </w:rPr>
              <w:t xml:space="preserve"> </w:t>
            </w:r>
            <w:r w:rsidRPr="00CA7184">
              <w:rPr>
                <w:rFonts w:ascii="DejaVuSans-Bold" w:hAnsi="DejaVuSans-Bold" w:cs="DejaVuSans-Bold"/>
                <w:b/>
                <w:bCs/>
                <w:color w:val="000000"/>
                <w:szCs w:val="24"/>
              </w:rPr>
              <w:t>B</w:t>
            </w:r>
          </w:p>
          <w:p w:rsidR="005538EA" w:rsidRPr="00CA7184" w:rsidRDefault="005538EA" w:rsidP="005538EA">
            <w:pPr>
              <w:autoSpaceDE w:val="0"/>
              <w:autoSpaceDN w:val="0"/>
              <w:adjustRightInd w:val="0"/>
              <w:rPr>
                <w:rFonts w:ascii="DejaVuSans-Bold" w:hAnsi="DejaVuSans-Bold" w:cs="DejaVuSans-Bold"/>
                <w:b/>
                <w:bCs/>
                <w:color w:val="000000"/>
                <w:szCs w:val="24"/>
              </w:rPr>
            </w:pPr>
            <w:r w:rsidRPr="00CA7184">
              <w:rPr>
                <w:rFonts w:ascii="DejaVuSans-Bold" w:hAnsi="DejaVuSans-Bold" w:cs="DejaVuSans-Bold"/>
                <w:b/>
                <w:bCs/>
                <w:color w:val="000000"/>
                <w:szCs w:val="24"/>
              </w:rPr>
              <w:t xml:space="preserve">70% – 79% </w:t>
            </w:r>
            <w:r w:rsidR="00BF5460" w:rsidRPr="00CA7184">
              <w:rPr>
                <w:rFonts w:ascii="DejaVuSans-Bold" w:hAnsi="DejaVuSans-Bold" w:cs="DejaVuSans-Bold"/>
                <w:b/>
                <w:bCs/>
                <w:color w:val="000000"/>
                <w:szCs w:val="24"/>
              </w:rPr>
              <w:t xml:space="preserve"> </w:t>
            </w:r>
            <w:r w:rsidRPr="00CA7184">
              <w:rPr>
                <w:rFonts w:ascii="DejaVuSans-Bold" w:hAnsi="DejaVuSans-Bold" w:cs="DejaVuSans-Bold"/>
                <w:b/>
                <w:bCs/>
                <w:color w:val="000000"/>
                <w:szCs w:val="24"/>
              </w:rPr>
              <w:t>C</w:t>
            </w:r>
          </w:p>
          <w:p w:rsidR="005538EA" w:rsidRPr="00CA7184" w:rsidRDefault="005538EA" w:rsidP="005538EA">
            <w:pPr>
              <w:autoSpaceDE w:val="0"/>
              <w:autoSpaceDN w:val="0"/>
              <w:adjustRightInd w:val="0"/>
              <w:rPr>
                <w:rFonts w:ascii="DejaVuSans-Bold" w:hAnsi="DejaVuSans-Bold" w:cs="DejaVuSans-Bold"/>
                <w:b/>
                <w:bCs/>
                <w:color w:val="000000"/>
                <w:szCs w:val="24"/>
              </w:rPr>
            </w:pPr>
            <w:r w:rsidRPr="00CA7184">
              <w:rPr>
                <w:rFonts w:ascii="DejaVuSans-Bold" w:hAnsi="DejaVuSans-Bold" w:cs="DejaVuSans-Bold"/>
                <w:b/>
                <w:bCs/>
                <w:color w:val="000000"/>
                <w:szCs w:val="24"/>
              </w:rPr>
              <w:t xml:space="preserve">60% - 69% </w:t>
            </w:r>
            <w:r w:rsidR="00BF5460" w:rsidRPr="00CA7184">
              <w:rPr>
                <w:rFonts w:ascii="DejaVuSans-Bold" w:hAnsi="DejaVuSans-Bold" w:cs="DejaVuSans-Bold"/>
                <w:b/>
                <w:bCs/>
                <w:color w:val="000000"/>
                <w:szCs w:val="24"/>
              </w:rPr>
              <w:t xml:space="preserve">  </w:t>
            </w:r>
            <w:r w:rsidRPr="00CA7184">
              <w:rPr>
                <w:rFonts w:ascii="DejaVuSans-Bold" w:hAnsi="DejaVuSans-Bold" w:cs="DejaVuSans-Bold"/>
                <w:b/>
                <w:bCs/>
                <w:color w:val="000000"/>
                <w:szCs w:val="24"/>
              </w:rPr>
              <w:t>D</w:t>
            </w:r>
          </w:p>
          <w:p w:rsidR="005538EA" w:rsidRPr="00CA7184" w:rsidRDefault="005538EA" w:rsidP="0093301F">
            <w:pPr>
              <w:autoSpaceDE w:val="0"/>
              <w:autoSpaceDN w:val="0"/>
              <w:adjustRightInd w:val="0"/>
              <w:rPr>
                <w:rFonts w:ascii="DejaVuSans-Bold" w:hAnsi="DejaVuSans-Bold" w:cs="DejaVuSans-Bold"/>
                <w:b/>
                <w:bCs/>
                <w:color w:val="000000"/>
                <w:szCs w:val="24"/>
              </w:rPr>
            </w:pPr>
            <w:r w:rsidRPr="00CA7184">
              <w:rPr>
                <w:rFonts w:ascii="DejaVuSans-Bold" w:hAnsi="DejaVuSans-Bold" w:cs="DejaVuSans-Bold"/>
                <w:b/>
                <w:bCs/>
                <w:color w:val="000000"/>
                <w:szCs w:val="24"/>
              </w:rPr>
              <w:t xml:space="preserve">0% - 59% </w:t>
            </w:r>
            <w:r w:rsidR="00BF5460" w:rsidRPr="00CA7184">
              <w:rPr>
                <w:rFonts w:ascii="DejaVuSans-Bold" w:hAnsi="DejaVuSans-Bold" w:cs="DejaVuSans-Bold"/>
                <w:b/>
                <w:bCs/>
                <w:color w:val="000000"/>
                <w:szCs w:val="24"/>
              </w:rPr>
              <w:t xml:space="preserve">    </w:t>
            </w:r>
            <w:r w:rsidR="0093301F" w:rsidRPr="00CA7184">
              <w:rPr>
                <w:rFonts w:ascii="DejaVuSans-Bold" w:hAnsi="DejaVuSans-Bold" w:cs="DejaVuSans-Bold"/>
                <w:b/>
                <w:bCs/>
                <w:color w:val="000000"/>
                <w:szCs w:val="24"/>
              </w:rPr>
              <w:t>F</w:t>
            </w:r>
          </w:p>
        </w:tc>
      </w:tr>
      <w:tr w:rsidR="0093301F" w:rsidRPr="00CA7184" w:rsidTr="005538EA">
        <w:tc>
          <w:tcPr>
            <w:tcW w:w="5826" w:type="dxa"/>
          </w:tcPr>
          <w:p w:rsidR="0093301F" w:rsidRPr="00CA7184" w:rsidRDefault="007B6D49" w:rsidP="005538EA">
            <w:pPr>
              <w:autoSpaceDE w:val="0"/>
              <w:autoSpaceDN w:val="0"/>
              <w:adjustRightInd w:val="0"/>
              <w:rPr>
                <w:rFonts w:ascii="DejaVuSans-Bold" w:hAnsi="DejaVuSans-Bold" w:cs="DejaVuSans-Bold"/>
                <w:b/>
                <w:bCs/>
                <w:color w:val="000000"/>
                <w:szCs w:val="24"/>
              </w:rPr>
            </w:pPr>
            <w:r>
              <w:rPr>
                <w:rFonts w:ascii="DejaVuSans-Bold" w:hAnsi="DejaVuSans-Bold" w:cs="DejaVuSans-Bold"/>
                <w:b/>
                <w:bCs/>
                <w:color w:val="000000"/>
                <w:szCs w:val="24"/>
              </w:rPr>
              <w:t>*There are no tests in this course.</w:t>
            </w:r>
          </w:p>
        </w:tc>
        <w:tc>
          <w:tcPr>
            <w:tcW w:w="3534" w:type="dxa"/>
          </w:tcPr>
          <w:p w:rsidR="0093301F" w:rsidRPr="00CA7184" w:rsidRDefault="0093301F" w:rsidP="005538EA">
            <w:pPr>
              <w:autoSpaceDE w:val="0"/>
              <w:autoSpaceDN w:val="0"/>
              <w:adjustRightInd w:val="0"/>
              <w:rPr>
                <w:rFonts w:ascii="DejaVuSans-Bold" w:hAnsi="DejaVuSans-Bold" w:cs="DejaVuSans-Bold"/>
                <w:b/>
                <w:bCs/>
                <w:color w:val="000000"/>
                <w:szCs w:val="24"/>
              </w:rPr>
            </w:pPr>
          </w:p>
        </w:tc>
      </w:tr>
    </w:tbl>
    <w:p w:rsidR="00AD767F" w:rsidRPr="00CA7184" w:rsidRDefault="00FF3E2C" w:rsidP="00AD767F">
      <w:pPr>
        <w:autoSpaceDE w:val="0"/>
        <w:autoSpaceDN w:val="0"/>
        <w:adjustRightInd w:val="0"/>
        <w:spacing w:after="0" w:line="240" w:lineRule="auto"/>
        <w:rPr>
          <w:rFonts w:ascii="DejaVuSans-Bold" w:hAnsi="DejaVuSans-Bold" w:cs="DejaVuSans-Bold"/>
          <w:b/>
          <w:bCs/>
          <w:color w:val="000000"/>
          <w:szCs w:val="24"/>
        </w:rPr>
      </w:pPr>
      <w:r w:rsidRPr="00CA7184">
        <w:rPr>
          <w:rFonts w:ascii="DejaVuSans-Bold" w:hAnsi="DejaVuSans-Bold" w:cs="DejaVuSans-Bold"/>
          <w:b/>
          <w:bCs/>
          <w:color w:val="000000"/>
          <w:szCs w:val="24"/>
        </w:rPr>
        <w:t>Evaluation Methods:</w:t>
      </w:r>
    </w:p>
    <w:p w:rsidR="007B6D49" w:rsidRDefault="007B6D49" w:rsidP="0093301F">
      <w:pPr>
        <w:autoSpaceDE w:val="0"/>
        <w:autoSpaceDN w:val="0"/>
        <w:adjustRightInd w:val="0"/>
        <w:spacing w:after="0" w:line="240" w:lineRule="auto"/>
        <w:rPr>
          <w:rFonts w:ascii="ArialNarrow-Bold" w:hAnsi="ArialNarrow-Bold" w:cs="ArialNarrow-Bold"/>
          <w:b/>
          <w:bCs/>
          <w:color w:val="000000"/>
          <w:szCs w:val="24"/>
        </w:rPr>
      </w:pPr>
    </w:p>
    <w:p w:rsidR="007B6D49" w:rsidRDefault="007B6D49" w:rsidP="0093301F">
      <w:pPr>
        <w:autoSpaceDE w:val="0"/>
        <w:autoSpaceDN w:val="0"/>
        <w:adjustRightInd w:val="0"/>
        <w:spacing w:after="0" w:line="240" w:lineRule="auto"/>
        <w:rPr>
          <w:rFonts w:ascii="ArialNarrow-Bold" w:hAnsi="ArialNarrow-Bold" w:cs="ArialNarrow-Bold"/>
          <w:b/>
          <w:bCs/>
          <w:color w:val="000000"/>
          <w:szCs w:val="24"/>
        </w:rPr>
      </w:pPr>
    </w:p>
    <w:p w:rsidR="007B6D49" w:rsidRDefault="007B6D49" w:rsidP="0093301F">
      <w:pPr>
        <w:autoSpaceDE w:val="0"/>
        <w:autoSpaceDN w:val="0"/>
        <w:adjustRightInd w:val="0"/>
        <w:spacing w:after="0" w:line="240" w:lineRule="auto"/>
        <w:rPr>
          <w:rFonts w:ascii="ArialNarrow-Bold" w:hAnsi="ArialNarrow-Bold" w:cs="ArialNarrow-Bold"/>
          <w:b/>
          <w:bCs/>
          <w:color w:val="000000"/>
          <w:szCs w:val="24"/>
        </w:rPr>
      </w:pPr>
    </w:p>
    <w:p w:rsidR="007B6D49" w:rsidRDefault="007B6D49" w:rsidP="0093301F">
      <w:pPr>
        <w:autoSpaceDE w:val="0"/>
        <w:autoSpaceDN w:val="0"/>
        <w:adjustRightInd w:val="0"/>
        <w:spacing w:after="0" w:line="240" w:lineRule="auto"/>
        <w:rPr>
          <w:rFonts w:ascii="ArialNarrow-Bold" w:hAnsi="ArialNarrow-Bold" w:cs="ArialNarrow-Bold"/>
          <w:b/>
          <w:bCs/>
          <w:color w:val="000000"/>
          <w:szCs w:val="24"/>
        </w:rPr>
      </w:pPr>
    </w:p>
    <w:p w:rsidR="007B6D49" w:rsidRDefault="007B6D49" w:rsidP="0093301F">
      <w:pPr>
        <w:autoSpaceDE w:val="0"/>
        <w:autoSpaceDN w:val="0"/>
        <w:adjustRightInd w:val="0"/>
        <w:spacing w:after="0" w:line="240" w:lineRule="auto"/>
        <w:rPr>
          <w:rFonts w:ascii="ArialNarrow-Bold" w:hAnsi="ArialNarrow-Bold" w:cs="ArialNarrow-Bold"/>
          <w:b/>
          <w:bCs/>
          <w:color w:val="000000"/>
          <w:szCs w:val="24"/>
        </w:rPr>
      </w:pPr>
    </w:p>
    <w:p w:rsidR="007B6D49" w:rsidRDefault="007B6D49" w:rsidP="0093301F">
      <w:pPr>
        <w:autoSpaceDE w:val="0"/>
        <w:autoSpaceDN w:val="0"/>
        <w:adjustRightInd w:val="0"/>
        <w:spacing w:after="0" w:line="240" w:lineRule="auto"/>
        <w:rPr>
          <w:rFonts w:ascii="ArialNarrow-Bold" w:hAnsi="ArialNarrow-Bold" w:cs="ArialNarrow-Bold"/>
          <w:b/>
          <w:bCs/>
          <w:color w:val="000000"/>
          <w:szCs w:val="24"/>
        </w:rPr>
      </w:pPr>
    </w:p>
    <w:p w:rsidR="007B6D49" w:rsidRDefault="007B6D49" w:rsidP="0093301F">
      <w:pPr>
        <w:autoSpaceDE w:val="0"/>
        <w:autoSpaceDN w:val="0"/>
        <w:adjustRightInd w:val="0"/>
        <w:spacing w:after="0" w:line="240" w:lineRule="auto"/>
        <w:rPr>
          <w:rFonts w:ascii="ArialNarrow-Bold" w:hAnsi="ArialNarrow-Bold" w:cs="ArialNarrow-Bold"/>
          <w:b/>
          <w:bCs/>
          <w:color w:val="000000"/>
          <w:szCs w:val="24"/>
        </w:rPr>
      </w:pPr>
    </w:p>
    <w:p w:rsidR="007B6D49" w:rsidRDefault="007B6D49" w:rsidP="0093301F">
      <w:pPr>
        <w:autoSpaceDE w:val="0"/>
        <w:autoSpaceDN w:val="0"/>
        <w:adjustRightInd w:val="0"/>
        <w:spacing w:after="0" w:line="240" w:lineRule="auto"/>
        <w:rPr>
          <w:rFonts w:ascii="ArialNarrow-Bold" w:hAnsi="ArialNarrow-Bold" w:cs="ArialNarrow-Bold"/>
          <w:b/>
          <w:bCs/>
          <w:color w:val="000000"/>
          <w:szCs w:val="24"/>
        </w:rPr>
      </w:pPr>
    </w:p>
    <w:p w:rsidR="0093301F" w:rsidRPr="00CA7184" w:rsidRDefault="0093301F" w:rsidP="0093301F">
      <w:pPr>
        <w:autoSpaceDE w:val="0"/>
        <w:autoSpaceDN w:val="0"/>
        <w:adjustRightInd w:val="0"/>
        <w:spacing w:after="0" w:line="240" w:lineRule="auto"/>
        <w:rPr>
          <w:rFonts w:ascii="ArialNarrow-Bold" w:hAnsi="ArialNarrow-Bold" w:cs="ArialNarrow-Bold"/>
          <w:b/>
          <w:bCs/>
          <w:color w:val="000000"/>
          <w:szCs w:val="24"/>
        </w:rPr>
      </w:pPr>
      <w:r w:rsidRPr="00CA7184">
        <w:rPr>
          <w:rFonts w:ascii="ArialNarrow-Bold" w:hAnsi="ArialNarrow-Bold" w:cs="ArialNarrow-Bold"/>
          <w:b/>
          <w:bCs/>
          <w:color w:val="000000"/>
          <w:szCs w:val="24"/>
        </w:rPr>
        <w:t>Attendance, Professionalism, &amp; Participation Expectations:</w:t>
      </w:r>
    </w:p>
    <w:p w:rsidR="00BF5460" w:rsidRPr="00CA7184" w:rsidRDefault="0093301F" w:rsidP="0093301F">
      <w:pPr>
        <w:autoSpaceDE w:val="0"/>
        <w:autoSpaceDN w:val="0"/>
        <w:adjustRightInd w:val="0"/>
        <w:spacing w:after="0" w:line="240" w:lineRule="auto"/>
        <w:rPr>
          <w:rFonts w:ascii="ArialNarrow-Bold" w:hAnsi="ArialNarrow-Bold" w:cs="ArialNarrow-Bold"/>
          <w:bCs/>
          <w:color w:val="000000"/>
          <w:szCs w:val="24"/>
        </w:rPr>
      </w:pPr>
      <w:r w:rsidRPr="00CA7184">
        <w:rPr>
          <w:rFonts w:ascii="ArialNarrow-Bold" w:hAnsi="ArialNarrow-Bold" w:cs="ArialNarrow-Bold"/>
          <w:bCs/>
          <w:color w:val="000000"/>
          <w:szCs w:val="24"/>
        </w:rPr>
        <w:t>You are expected to be on time, attend the class for the entire duration, and contribute to every class session in a professional manner. Attendance and participation will be based on class attendance as well as participation in all group work and class discussions. Leaving early or arriving late for class is unacceptable and will result in a reduction in your attendance and/or participation grade. Be prepared for class with proper supplies and assigned homework completed. Use language and actions appropriate for a professional setting. Use of a cell phone during class will result in a reduction of attendance and/or participation grade. If a student must miss class, it is that student’s responsibility to consult a classmate for notes, assignments, and announcements</w:t>
      </w:r>
      <w:r w:rsidR="00567A3B">
        <w:rPr>
          <w:rFonts w:ascii="ArialNarrow-Bold" w:hAnsi="ArialNarrow-Bold" w:cs="ArialNarrow-Bold"/>
          <w:bCs/>
          <w:color w:val="000000"/>
          <w:szCs w:val="24"/>
        </w:rPr>
        <w:t xml:space="preserve"> prior to the next class meeting.</w:t>
      </w:r>
    </w:p>
    <w:p w:rsidR="0093301F" w:rsidRPr="00CA7184" w:rsidRDefault="0093301F" w:rsidP="0093301F">
      <w:pPr>
        <w:autoSpaceDE w:val="0"/>
        <w:autoSpaceDN w:val="0"/>
        <w:adjustRightInd w:val="0"/>
        <w:spacing w:after="0" w:line="240" w:lineRule="auto"/>
        <w:rPr>
          <w:rFonts w:ascii="ArialNarrow" w:hAnsi="ArialNarrow" w:cs="ArialNarrow"/>
          <w:color w:val="000000"/>
          <w:szCs w:val="24"/>
        </w:rPr>
      </w:pPr>
    </w:p>
    <w:p w:rsidR="00BF5460" w:rsidRPr="00CA7184" w:rsidRDefault="00A849C6" w:rsidP="00AD767F">
      <w:pPr>
        <w:autoSpaceDE w:val="0"/>
        <w:autoSpaceDN w:val="0"/>
        <w:adjustRightInd w:val="0"/>
        <w:spacing w:after="0" w:line="240" w:lineRule="auto"/>
        <w:rPr>
          <w:rFonts w:ascii="ArialNarrow" w:hAnsi="ArialNarrow" w:cs="ArialNarrow"/>
          <w:b/>
          <w:color w:val="000000"/>
          <w:szCs w:val="24"/>
        </w:rPr>
      </w:pPr>
      <w:r w:rsidRPr="00CA7184">
        <w:rPr>
          <w:rFonts w:ascii="ArialNarrow" w:hAnsi="ArialNarrow" w:cs="ArialNarrow"/>
          <w:b/>
          <w:color w:val="000000"/>
          <w:szCs w:val="24"/>
        </w:rPr>
        <w:t xml:space="preserve">Participation for </w:t>
      </w:r>
      <w:r w:rsidR="00BF5460" w:rsidRPr="00CA7184">
        <w:rPr>
          <w:rFonts w:ascii="ArialNarrow" w:hAnsi="ArialNarrow" w:cs="ArialNarrow"/>
          <w:b/>
          <w:color w:val="000000"/>
          <w:szCs w:val="24"/>
        </w:rPr>
        <w:t>In-Class Activities</w:t>
      </w:r>
      <w:r w:rsidRPr="00CA7184">
        <w:rPr>
          <w:rFonts w:ascii="ArialNarrow" w:hAnsi="ArialNarrow" w:cs="ArialNarrow"/>
          <w:b/>
          <w:color w:val="000000"/>
          <w:szCs w:val="24"/>
        </w:rPr>
        <w:t>:</w:t>
      </w:r>
    </w:p>
    <w:p w:rsidR="00C41ADA" w:rsidRPr="00CA7184" w:rsidRDefault="00BF5460" w:rsidP="00AD767F">
      <w:pPr>
        <w:autoSpaceDE w:val="0"/>
        <w:autoSpaceDN w:val="0"/>
        <w:adjustRightInd w:val="0"/>
        <w:spacing w:after="0" w:line="240" w:lineRule="auto"/>
        <w:rPr>
          <w:rFonts w:ascii="ArialNarrow" w:hAnsi="ArialNarrow" w:cs="ArialNarrow"/>
          <w:color w:val="000000"/>
          <w:szCs w:val="24"/>
        </w:rPr>
      </w:pPr>
      <w:r w:rsidRPr="00CA7184">
        <w:rPr>
          <w:rFonts w:ascii="ArialNarrow" w:hAnsi="ArialNarrow" w:cs="ArialNarrow"/>
          <w:color w:val="000000"/>
          <w:szCs w:val="24"/>
        </w:rPr>
        <w:t>Credit will be given for participation in and completion of the assigned in-class activities.</w:t>
      </w:r>
      <w:r w:rsidR="002C7411" w:rsidRPr="00CA7184">
        <w:rPr>
          <w:rFonts w:ascii="ArialNarrow" w:hAnsi="ArialNarrow" w:cs="ArialNarrow"/>
          <w:color w:val="000000"/>
          <w:szCs w:val="24"/>
        </w:rPr>
        <w:t xml:space="preserve"> </w:t>
      </w:r>
      <w:r w:rsidR="00A849C6" w:rsidRPr="00CA7184">
        <w:rPr>
          <w:rFonts w:ascii="ArialNarrow" w:hAnsi="ArialNarrow" w:cs="ArialNarrow"/>
          <w:color w:val="000000"/>
          <w:szCs w:val="24"/>
        </w:rPr>
        <w:t xml:space="preserve">Each person in the group is required to participate. </w:t>
      </w:r>
      <w:r w:rsidR="002C7411" w:rsidRPr="00CA7184">
        <w:rPr>
          <w:rFonts w:ascii="ArialNarrow" w:hAnsi="ArialNarrow" w:cs="ArialNarrow"/>
          <w:color w:val="000000"/>
          <w:szCs w:val="24"/>
        </w:rPr>
        <w:t>Engagement with the course material is not only encouraged, but required to be successful in this course.</w:t>
      </w:r>
    </w:p>
    <w:p w:rsidR="00CA7184" w:rsidRPr="00CA7184" w:rsidRDefault="00CA7184" w:rsidP="00AD767F">
      <w:pPr>
        <w:autoSpaceDE w:val="0"/>
        <w:autoSpaceDN w:val="0"/>
        <w:adjustRightInd w:val="0"/>
        <w:spacing w:after="0" w:line="240" w:lineRule="auto"/>
        <w:rPr>
          <w:rFonts w:ascii="ArialNarrow" w:hAnsi="ArialNarrow" w:cs="ArialNarrow"/>
          <w:color w:val="000000"/>
          <w:szCs w:val="24"/>
        </w:rPr>
      </w:pPr>
    </w:p>
    <w:p w:rsidR="00AD767F" w:rsidRPr="00CA7184" w:rsidRDefault="0093301F" w:rsidP="0093301F">
      <w:pPr>
        <w:autoSpaceDE w:val="0"/>
        <w:autoSpaceDN w:val="0"/>
        <w:adjustRightInd w:val="0"/>
        <w:spacing w:after="0" w:line="240" w:lineRule="auto"/>
        <w:rPr>
          <w:rFonts w:ascii="ArialNarrow-Bold" w:hAnsi="ArialNarrow-Bold" w:cs="ArialNarrow-Bold"/>
          <w:b/>
          <w:bCs/>
          <w:color w:val="000000"/>
          <w:szCs w:val="24"/>
        </w:rPr>
      </w:pPr>
      <w:r w:rsidRPr="00CA7184">
        <w:rPr>
          <w:rFonts w:ascii="ArialNarrow-Bold" w:hAnsi="ArialNarrow-Bold" w:cs="ArialNarrow-Bold"/>
          <w:b/>
          <w:bCs/>
          <w:color w:val="000000"/>
          <w:szCs w:val="24"/>
        </w:rPr>
        <w:t xml:space="preserve">Homework: </w:t>
      </w:r>
    </w:p>
    <w:p w:rsidR="006276A4" w:rsidRDefault="006276A4" w:rsidP="0093301F">
      <w:pPr>
        <w:autoSpaceDE w:val="0"/>
        <w:autoSpaceDN w:val="0"/>
        <w:adjustRightInd w:val="0"/>
        <w:spacing w:after="0" w:line="240" w:lineRule="auto"/>
        <w:rPr>
          <w:rFonts w:ascii="ArialNarrow-Bold" w:hAnsi="ArialNarrow-Bold" w:cs="ArialNarrow-Bold"/>
          <w:bCs/>
          <w:color w:val="000000"/>
          <w:szCs w:val="24"/>
        </w:rPr>
      </w:pPr>
      <w:r w:rsidRPr="00CA7184">
        <w:rPr>
          <w:rFonts w:ascii="ArialNarrow-Bold" w:hAnsi="ArialNarrow-Bold" w:cs="ArialNarrow-Bold"/>
          <w:bCs/>
          <w:color w:val="000000"/>
          <w:szCs w:val="24"/>
        </w:rPr>
        <w:t xml:space="preserve">Homework will be given out during each class period and will be due at the </w:t>
      </w:r>
      <w:r w:rsidRPr="00567A3B">
        <w:rPr>
          <w:rFonts w:ascii="ArialNarrow-Bold" w:hAnsi="ArialNarrow-Bold" w:cs="ArialNarrow-Bold"/>
          <w:b/>
          <w:bCs/>
          <w:color w:val="000000"/>
          <w:szCs w:val="24"/>
          <w:u w:val="single"/>
        </w:rPr>
        <w:t>BEGINNING</w:t>
      </w:r>
      <w:r w:rsidRPr="00CA7184">
        <w:rPr>
          <w:rFonts w:ascii="ArialNarrow-Bold" w:hAnsi="ArialNarrow-Bold" w:cs="ArialNarrow-Bold"/>
          <w:bCs/>
          <w:color w:val="000000"/>
          <w:szCs w:val="24"/>
        </w:rPr>
        <w:t xml:space="preserve"> of the following class period. Late assignments will not be accepted. </w:t>
      </w:r>
      <w:r w:rsidR="00A849C6" w:rsidRPr="00CA7184">
        <w:rPr>
          <w:rFonts w:ascii="ArialNarrow-Bold" w:hAnsi="ArialNarrow-Bold" w:cs="ArialNarrow-Bold"/>
          <w:bCs/>
          <w:color w:val="000000"/>
          <w:szCs w:val="24"/>
        </w:rPr>
        <w:t xml:space="preserve">Students copying someone else’s work or using websites for assistance will be given a zero for the assignment and a possible XF for the course. It is of utmost importance </w:t>
      </w:r>
      <w:r w:rsidR="00220C73" w:rsidRPr="00CA7184">
        <w:rPr>
          <w:rFonts w:ascii="ArialNarrow-Bold" w:hAnsi="ArialNarrow-Bold" w:cs="ArialNarrow-Bold"/>
          <w:bCs/>
          <w:color w:val="000000"/>
          <w:szCs w:val="24"/>
        </w:rPr>
        <w:t xml:space="preserve">and benefit to you that you do the work yourself. </w:t>
      </w:r>
    </w:p>
    <w:p w:rsidR="00864C66" w:rsidRDefault="00864C66" w:rsidP="0093301F">
      <w:pPr>
        <w:autoSpaceDE w:val="0"/>
        <w:autoSpaceDN w:val="0"/>
        <w:adjustRightInd w:val="0"/>
        <w:spacing w:after="0" w:line="240" w:lineRule="auto"/>
        <w:rPr>
          <w:rFonts w:ascii="ArialNarrow-Bold" w:hAnsi="ArialNarrow-Bold" w:cs="ArialNarrow-Bold"/>
          <w:bCs/>
          <w:color w:val="000000"/>
          <w:szCs w:val="24"/>
        </w:rPr>
      </w:pPr>
    </w:p>
    <w:p w:rsidR="00864C66" w:rsidRPr="00864C66" w:rsidRDefault="00864C66" w:rsidP="0093301F">
      <w:pPr>
        <w:autoSpaceDE w:val="0"/>
        <w:autoSpaceDN w:val="0"/>
        <w:adjustRightInd w:val="0"/>
        <w:spacing w:after="0" w:line="240" w:lineRule="auto"/>
        <w:rPr>
          <w:rFonts w:ascii="ArialNarrow-Bold" w:hAnsi="ArialNarrow-Bold" w:cs="ArialNarrow-Bold"/>
          <w:b/>
          <w:bCs/>
          <w:color w:val="000000"/>
          <w:szCs w:val="24"/>
        </w:rPr>
      </w:pPr>
      <w:r w:rsidRPr="00864C66">
        <w:rPr>
          <w:rFonts w:ascii="ArialNarrow-Bold" w:hAnsi="ArialNarrow-Bold" w:cs="ArialNarrow-Bold"/>
          <w:b/>
          <w:bCs/>
          <w:color w:val="000000"/>
          <w:szCs w:val="24"/>
        </w:rPr>
        <w:t>Harkins Hall Classroom Policies:</w:t>
      </w:r>
    </w:p>
    <w:p w:rsidR="00864C66" w:rsidRPr="00CA7184" w:rsidRDefault="00864C66" w:rsidP="0093301F">
      <w:pPr>
        <w:autoSpaceDE w:val="0"/>
        <w:autoSpaceDN w:val="0"/>
        <w:adjustRightInd w:val="0"/>
        <w:spacing w:after="0" w:line="240" w:lineRule="auto"/>
        <w:rPr>
          <w:rFonts w:ascii="ArialNarrow-Bold" w:hAnsi="ArialNarrow-Bold" w:cs="ArialNarrow-Bold"/>
          <w:bCs/>
          <w:color w:val="000000"/>
          <w:szCs w:val="24"/>
        </w:rPr>
      </w:pPr>
      <w:r>
        <w:rPr>
          <w:rFonts w:ascii="ArialNarrow-Bold" w:hAnsi="ArialNarrow-Bold" w:cs="ArialNarrow-Bold"/>
          <w:bCs/>
          <w:color w:val="000000"/>
          <w:szCs w:val="24"/>
        </w:rPr>
        <w:t>No food or drink in the classroom. Larger chairs are available. Place backpacks below chairs.</w:t>
      </w:r>
    </w:p>
    <w:p w:rsidR="00816006" w:rsidRPr="00CA7184" w:rsidRDefault="00816006" w:rsidP="00816006">
      <w:pPr>
        <w:autoSpaceDE w:val="0"/>
        <w:autoSpaceDN w:val="0"/>
        <w:adjustRightInd w:val="0"/>
        <w:spacing w:after="0" w:line="240" w:lineRule="auto"/>
        <w:rPr>
          <w:rFonts w:ascii="ArialNarrow-Bold" w:hAnsi="ArialNarrow-Bold" w:cs="ArialNarrow-Bold"/>
          <w:b/>
          <w:bCs/>
          <w:color w:val="000000"/>
          <w:szCs w:val="24"/>
        </w:rPr>
      </w:pPr>
      <w:r w:rsidRPr="00CA7184">
        <w:rPr>
          <w:rFonts w:ascii="ArialNarrow-Bold" w:hAnsi="ArialNarrow-Bold" w:cs="ArialNarrow-Bold"/>
          <w:b/>
          <w:bCs/>
          <w:color w:val="000000"/>
          <w:szCs w:val="24"/>
        </w:rPr>
        <w:lastRenderedPageBreak/>
        <w:t xml:space="preserve">The Math Zone </w:t>
      </w:r>
    </w:p>
    <w:p w:rsidR="00816006" w:rsidRPr="00CA7184" w:rsidRDefault="00CA7184" w:rsidP="00816006">
      <w:pPr>
        <w:autoSpaceDE w:val="0"/>
        <w:autoSpaceDN w:val="0"/>
        <w:adjustRightInd w:val="0"/>
        <w:spacing w:after="0" w:line="240" w:lineRule="auto"/>
        <w:rPr>
          <w:rFonts w:ascii="ArialNarrow-Bold" w:hAnsi="ArialNarrow-Bold" w:cs="ArialNarrow-Bold"/>
          <w:bCs/>
          <w:color w:val="000000"/>
          <w:szCs w:val="24"/>
        </w:rPr>
      </w:pPr>
      <w:r w:rsidRPr="00CA7184">
        <w:rPr>
          <w:rFonts w:ascii="ArialNarrow-Bold" w:hAnsi="ArialNarrow-Bold" w:cs="ArialNarrow-Bold"/>
          <w:bCs/>
          <w:color w:val="000000"/>
          <w:szCs w:val="24"/>
        </w:rPr>
        <w:t>Students</w:t>
      </w:r>
      <w:r w:rsidR="00816006" w:rsidRPr="00CA7184">
        <w:rPr>
          <w:rFonts w:ascii="ArialNarrow-Bold" w:hAnsi="ArialNarrow-Bold" w:cs="ArialNarrow-Bold"/>
          <w:bCs/>
          <w:color w:val="000000"/>
          <w:szCs w:val="24"/>
        </w:rPr>
        <w:t xml:space="preserve"> may seek assistance with this course in the Math Zone</w:t>
      </w:r>
      <w:r w:rsidRPr="00CA7184">
        <w:rPr>
          <w:rFonts w:ascii="ArialNarrow-Bold" w:hAnsi="ArialNarrow-Bold" w:cs="ArialNarrow-Bold"/>
          <w:bCs/>
          <w:color w:val="000000"/>
          <w:szCs w:val="24"/>
        </w:rPr>
        <w:t xml:space="preserve">. </w:t>
      </w:r>
      <w:r w:rsidR="00816006" w:rsidRPr="00CA7184">
        <w:rPr>
          <w:rFonts w:ascii="ArialNarrow-Bold" w:hAnsi="ArialNarrow-Bold" w:cs="ArialNarrow-Bold"/>
          <w:bCs/>
          <w:color w:val="000000"/>
          <w:szCs w:val="24"/>
        </w:rPr>
        <w:t>The hours of operation are</w:t>
      </w:r>
      <w:r w:rsidRPr="00CA7184">
        <w:rPr>
          <w:rFonts w:ascii="ArialNarrow-Bold" w:hAnsi="ArialNarrow-Bold" w:cs="ArialNarrow-Bold"/>
          <w:bCs/>
          <w:color w:val="000000"/>
          <w:szCs w:val="24"/>
        </w:rPr>
        <w:t>: Monday</w:t>
      </w:r>
      <w:r w:rsidR="00816006" w:rsidRPr="00CA7184">
        <w:rPr>
          <w:rFonts w:ascii="ArialNarrow-Bold" w:hAnsi="ArialNarrow-Bold" w:cs="ArialNarrow-Bold"/>
          <w:bCs/>
          <w:color w:val="000000"/>
          <w:szCs w:val="24"/>
        </w:rPr>
        <w:t>-Thursday 9am-8pm, Friday 9am</w:t>
      </w:r>
      <w:r w:rsidRPr="00CA7184">
        <w:rPr>
          <w:rFonts w:ascii="ArialNarrow-Bold" w:hAnsi="ArialNarrow-Bold" w:cs="ArialNarrow-Bold"/>
          <w:bCs/>
          <w:color w:val="000000"/>
          <w:szCs w:val="24"/>
        </w:rPr>
        <w:t>-</w:t>
      </w:r>
      <w:r w:rsidR="00816006" w:rsidRPr="00CA7184">
        <w:rPr>
          <w:rFonts w:ascii="ArialNarrow-Bold" w:hAnsi="ArialNarrow-Bold" w:cs="ArialNarrow-Bold"/>
          <w:bCs/>
          <w:color w:val="000000"/>
          <w:szCs w:val="24"/>
        </w:rPr>
        <w:t>5pm,</w:t>
      </w:r>
      <w:r w:rsidRPr="00CA7184">
        <w:rPr>
          <w:rFonts w:ascii="ArialNarrow-Bold" w:hAnsi="ArialNarrow-Bold" w:cs="ArialNarrow-Bold"/>
          <w:bCs/>
          <w:color w:val="000000"/>
          <w:szCs w:val="24"/>
        </w:rPr>
        <w:t xml:space="preserve"> &amp;</w:t>
      </w:r>
      <w:r w:rsidR="00816006" w:rsidRPr="00CA7184">
        <w:rPr>
          <w:rFonts w:ascii="ArialNarrow-Bold" w:hAnsi="ArialNarrow-Bold" w:cs="ArialNarrow-Bold"/>
          <w:bCs/>
          <w:color w:val="000000"/>
          <w:szCs w:val="24"/>
        </w:rPr>
        <w:t xml:space="preserve"> Sunday 12:30-4:30pm.</w:t>
      </w:r>
      <w:r w:rsidR="00816006" w:rsidRPr="00CA7184">
        <w:rPr>
          <w:rFonts w:ascii="ArialNarrow-Bold" w:hAnsi="ArialNarrow-Bold" w:cs="ArialNarrow-Bold"/>
          <w:bCs/>
          <w:color w:val="000000"/>
          <w:szCs w:val="24"/>
        </w:rPr>
        <w:cr/>
      </w:r>
    </w:p>
    <w:p w:rsidR="00AD767F" w:rsidRPr="00CA7184" w:rsidRDefault="005538EA" w:rsidP="00AD767F">
      <w:pPr>
        <w:autoSpaceDE w:val="0"/>
        <w:autoSpaceDN w:val="0"/>
        <w:adjustRightInd w:val="0"/>
        <w:spacing w:after="0" w:line="240" w:lineRule="auto"/>
        <w:rPr>
          <w:rFonts w:ascii="Arial" w:hAnsi="Arial" w:cs="Arial"/>
          <w:b/>
          <w:color w:val="000000"/>
          <w:szCs w:val="24"/>
        </w:rPr>
      </w:pPr>
      <w:r w:rsidRPr="00CA7184">
        <w:rPr>
          <w:rFonts w:ascii="Arial" w:hAnsi="Arial" w:cs="Arial"/>
          <w:b/>
          <w:color w:val="000000"/>
          <w:szCs w:val="24"/>
        </w:rPr>
        <w:t>Statement on Academic I</w:t>
      </w:r>
      <w:r w:rsidR="00AD767F" w:rsidRPr="00CA7184">
        <w:rPr>
          <w:rFonts w:ascii="Arial" w:hAnsi="Arial" w:cs="Arial"/>
          <w:b/>
          <w:color w:val="000000"/>
          <w:szCs w:val="24"/>
        </w:rPr>
        <w:t>ntegrity:</w:t>
      </w:r>
    </w:p>
    <w:p w:rsidR="00AD767F" w:rsidRPr="00CA7184" w:rsidRDefault="00AD767F" w:rsidP="00AD767F">
      <w:pPr>
        <w:autoSpaceDE w:val="0"/>
        <w:autoSpaceDN w:val="0"/>
        <w:adjustRightInd w:val="0"/>
        <w:spacing w:after="0" w:line="240" w:lineRule="auto"/>
        <w:rPr>
          <w:rFonts w:ascii="Arial" w:hAnsi="Arial" w:cs="Arial"/>
          <w:color w:val="000000"/>
          <w:szCs w:val="24"/>
        </w:rPr>
      </w:pPr>
      <w:r w:rsidRPr="00CA7184">
        <w:rPr>
          <w:rFonts w:ascii="Arial" w:hAnsi="Arial" w:cs="Arial"/>
          <w:color w:val="000000"/>
          <w:szCs w:val="24"/>
        </w:rPr>
        <w:t>All students at the University of Southern Mississippi are expected to demonstrate the highest</w:t>
      </w:r>
      <w:r w:rsidR="005935E6" w:rsidRPr="00CA7184">
        <w:rPr>
          <w:rFonts w:ascii="Arial" w:hAnsi="Arial" w:cs="Arial"/>
          <w:color w:val="000000"/>
          <w:szCs w:val="24"/>
        </w:rPr>
        <w:t xml:space="preserve"> </w:t>
      </w:r>
      <w:r w:rsidRPr="00CA7184">
        <w:rPr>
          <w:rFonts w:ascii="Arial" w:hAnsi="Arial" w:cs="Arial"/>
          <w:color w:val="000000"/>
          <w:szCs w:val="24"/>
        </w:rPr>
        <w:t>levels of academic integrity in all that they do. Forms of academic dishonesty include (but are</w:t>
      </w:r>
      <w:r w:rsidR="005935E6" w:rsidRPr="00CA7184">
        <w:rPr>
          <w:rFonts w:ascii="Arial" w:hAnsi="Arial" w:cs="Arial"/>
          <w:color w:val="000000"/>
          <w:szCs w:val="24"/>
        </w:rPr>
        <w:t xml:space="preserve"> </w:t>
      </w:r>
      <w:r w:rsidRPr="00CA7184">
        <w:rPr>
          <w:rFonts w:ascii="Arial" w:hAnsi="Arial" w:cs="Arial"/>
          <w:color w:val="000000"/>
          <w:szCs w:val="24"/>
        </w:rPr>
        <w:t>not limited to):</w:t>
      </w:r>
    </w:p>
    <w:p w:rsidR="00AD767F" w:rsidRPr="00CA7184" w:rsidRDefault="00AD767F" w:rsidP="00AD767F">
      <w:pPr>
        <w:autoSpaceDE w:val="0"/>
        <w:autoSpaceDN w:val="0"/>
        <w:adjustRightInd w:val="0"/>
        <w:spacing w:after="0" w:line="240" w:lineRule="auto"/>
        <w:rPr>
          <w:rFonts w:ascii="Arial" w:hAnsi="Arial" w:cs="Arial"/>
          <w:color w:val="000000"/>
          <w:szCs w:val="24"/>
        </w:rPr>
      </w:pPr>
      <w:r w:rsidRPr="00CA7184">
        <w:rPr>
          <w:rFonts w:ascii="Arial" w:hAnsi="Arial" w:cs="Arial"/>
          <w:color w:val="000000"/>
          <w:szCs w:val="24"/>
        </w:rPr>
        <w:t>* Cheating (to include copying from others’ work)</w:t>
      </w:r>
    </w:p>
    <w:p w:rsidR="00AD767F" w:rsidRPr="00CA7184" w:rsidRDefault="00AD767F" w:rsidP="00AD767F">
      <w:pPr>
        <w:autoSpaceDE w:val="0"/>
        <w:autoSpaceDN w:val="0"/>
        <w:adjustRightInd w:val="0"/>
        <w:spacing w:after="0" w:line="240" w:lineRule="auto"/>
        <w:rPr>
          <w:rFonts w:ascii="Arial" w:hAnsi="Arial" w:cs="Arial"/>
          <w:color w:val="000000"/>
          <w:szCs w:val="24"/>
        </w:rPr>
      </w:pPr>
      <w:r w:rsidRPr="00CA7184">
        <w:rPr>
          <w:rFonts w:ascii="Arial" w:hAnsi="Arial" w:cs="Arial"/>
          <w:color w:val="000000"/>
          <w:szCs w:val="24"/>
        </w:rPr>
        <w:t>* Plagiarism – representing another person’s words or ideas as your own; failure to properly cite</w:t>
      </w:r>
      <w:r w:rsidR="005935E6" w:rsidRPr="00CA7184">
        <w:rPr>
          <w:rFonts w:ascii="Arial" w:hAnsi="Arial" w:cs="Arial"/>
          <w:color w:val="000000"/>
          <w:szCs w:val="24"/>
        </w:rPr>
        <w:t xml:space="preserve"> </w:t>
      </w:r>
      <w:r w:rsidRPr="00CA7184">
        <w:rPr>
          <w:rFonts w:ascii="Arial" w:hAnsi="Arial" w:cs="Arial"/>
          <w:color w:val="000000"/>
          <w:szCs w:val="24"/>
        </w:rPr>
        <w:t>the source of your information, argument, or concepts</w:t>
      </w:r>
    </w:p>
    <w:p w:rsidR="00AD767F" w:rsidRPr="00CA7184" w:rsidRDefault="00AD767F" w:rsidP="00AD767F">
      <w:pPr>
        <w:autoSpaceDE w:val="0"/>
        <w:autoSpaceDN w:val="0"/>
        <w:adjustRightInd w:val="0"/>
        <w:spacing w:after="0" w:line="240" w:lineRule="auto"/>
        <w:rPr>
          <w:rFonts w:ascii="Arial" w:hAnsi="Arial" w:cs="Arial"/>
          <w:color w:val="000000"/>
          <w:szCs w:val="24"/>
        </w:rPr>
      </w:pPr>
      <w:r w:rsidRPr="00CA7184">
        <w:rPr>
          <w:rFonts w:ascii="Arial" w:hAnsi="Arial" w:cs="Arial"/>
          <w:color w:val="000000"/>
          <w:szCs w:val="24"/>
        </w:rPr>
        <w:t>* Falsification of documents</w:t>
      </w:r>
    </w:p>
    <w:p w:rsidR="00AD767F" w:rsidRPr="00CA7184" w:rsidRDefault="00AD767F" w:rsidP="00AD767F">
      <w:pPr>
        <w:autoSpaceDE w:val="0"/>
        <w:autoSpaceDN w:val="0"/>
        <w:adjustRightInd w:val="0"/>
        <w:spacing w:after="0" w:line="240" w:lineRule="auto"/>
        <w:rPr>
          <w:rFonts w:ascii="Arial" w:hAnsi="Arial" w:cs="Arial"/>
          <w:color w:val="000000"/>
          <w:szCs w:val="24"/>
        </w:rPr>
      </w:pPr>
      <w:r w:rsidRPr="00CA7184">
        <w:rPr>
          <w:rFonts w:ascii="Arial" w:hAnsi="Arial" w:cs="Arial"/>
          <w:color w:val="000000"/>
          <w:szCs w:val="24"/>
        </w:rPr>
        <w:t>* Disclosing of test or other assignment content to another student</w:t>
      </w:r>
    </w:p>
    <w:p w:rsidR="00AD767F" w:rsidRPr="00CA7184" w:rsidRDefault="00AD767F" w:rsidP="00AD767F">
      <w:pPr>
        <w:autoSpaceDE w:val="0"/>
        <w:autoSpaceDN w:val="0"/>
        <w:adjustRightInd w:val="0"/>
        <w:spacing w:after="0" w:line="240" w:lineRule="auto"/>
        <w:rPr>
          <w:rFonts w:ascii="Arial" w:hAnsi="Arial" w:cs="Arial"/>
          <w:color w:val="000000"/>
          <w:szCs w:val="24"/>
        </w:rPr>
      </w:pPr>
      <w:r w:rsidRPr="00CA7184">
        <w:rPr>
          <w:rFonts w:ascii="Arial" w:hAnsi="Arial" w:cs="Arial"/>
          <w:color w:val="000000"/>
          <w:szCs w:val="24"/>
        </w:rPr>
        <w:t>* Submission of the same paper or other assignment to more than one class without the</w:t>
      </w:r>
      <w:r w:rsidR="005935E6" w:rsidRPr="00CA7184">
        <w:rPr>
          <w:rFonts w:ascii="Arial" w:hAnsi="Arial" w:cs="Arial"/>
          <w:color w:val="000000"/>
          <w:szCs w:val="24"/>
        </w:rPr>
        <w:t xml:space="preserve"> </w:t>
      </w:r>
      <w:r w:rsidRPr="00CA7184">
        <w:rPr>
          <w:rFonts w:ascii="Arial" w:hAnsi="Arial" w:cs="Arial"/>
          <w:color w:val="000000"/>
          <w:szCs w:val="24"/>
        </w:rPr>
        <w:t>explicit approval of all faculty members’ involved</w:t>
      </w:r>
    </w:p>
    <w:p w:rsidR="00AD767F" w:rsidRPr="00CA7184" w:rsidRDefault="00AD767F" w:rsidP="00AD767F">
      <w:pPr>
        <w:autoSpaceDE w:val="0"/>
        <w:autoSpaceDN w:val="0"/>
        <w:adjustRightInd w:val="0"/>
        <w:spacing w:after="0" w:line="240" w:lineRule="auto"/>
        <w:rPr>
          <w:rFonts w:ascii="Arial" w:hAnsi="Arial" w:cs="Arial"/>
          <w:color w:val="000000"/>
          <w:szCs w:val="24"/>
        </w:rPr>
      </w:pPr>
      <w:r w:rsidRPr="00CA7184">
        <w:rPr>
          <w:rFonts w:ascii="Arial" w:hAnsi="Arial" w:cs="Arial"/>
          <w:color w:val="000000"/>
          <w:szCs w:val="24"/>
        </w:rPr>
        <w:t>* Unauthorized collaboration with others on work for online courses</w:t>
      </w:r>
    </w:p>
    <w:p w:rsidR="005935E6" w:rsidRPr="00CA7184" w:rsidRDefault="00AD767F" w:rsidP="00AD767F">
      <w:pPr>
        <w:autoSpaceDE w:val="0"/>
        <w:autoSpaceDN w:val="0"/>
        <w:adjustRightInd w:val="0"/>
        <w:spacing w:after="0" w:line="240" w:lineRule="auto"/>
        <w:rPr>
          <w:rFonts w:ascii="Arial" w:hAnsi="Arial" w:cs="Arial"/>
          <w:color w:val="000000"/>
          <w:szCs w:val="24"/>
        </w:rPr>
      </w:pPr>
      <w:r w:rsidRPr="00CA7184">
        <w:rPr>
          <w:rFonts w:ascii="Arial" w:hAnsi="Arial" w:cs="Arial"/>
          <w:color w:val="000000"/>
          <w:szCs w:val="24"/>
        </w:rPr>
        <w:t xml:space="preserve">Engaging in any of these behaviors or supporting others who do so will result in </w:t>
      </w:r>
      <w:r w:rsidR="005538EA" w:rsidRPr="00CA7184">
        <w:rPr>
          <w:rFonts w:ascii="Arial" w:hAnsi="Arial" w:cs="Arial"/>
          <w:color w:val="000000"/>
          <w:szCs w:val="24"/>
        </w:rPr>
        <w:t>a</w:t>
      </w:r>
      <w:r w:rsidRPr="00CA7184">
        <w:rPr>
          <w:rFonts w:ascii="Arial" w:hAnsi="Arial" w:cs="Arial"/>
          <w:color w:val="000000"/>
          <w:szCs w:val="24"/>
        </w:rPr>
        <w:t>cademic</w:t>
      </w:r>
      <w:r w:rsidR="005935E6" w:rsidRPr="00CA7184">
        <w:rPr>
          <w:rFonts w:ascii="Arial" w:hAnsi="Arial" w:cs="Arial"/>
          <w:color w:val="000000"/>
          <w:szCs w:val="24"/>
        </w:rPr>
        <w:t xml:space="preserve"> </w:t>
      </w:r>
      <w:r w:rsidRPr="00CA7184">
        <w:rPr>
          <w:rFonts w:ascii="Arial" w:hAnsi="Arial" w:cs="Arial"/>
          <w:color w:val="000000"/>
          <w:szCs w:val="24"/>
        </w:rPr>
        <w:t>penalties and/or other sanctions. If a faculty member determines that a student has violated</w:t>
      </w:r>
      <w:r w:rsidR="005935E6" w:rsidRPr="00CA7184">
        <w:rPr>
          <w:rFonts w:ascii="Arial" w:hAnsi="Arial" w:cs="Arial"/>
          <w:color w:val="000000"/>
          <w:szCs w:val="24"/>
        </w:rPr>
        <w:t xml:space="preserve"> </w:t>
      </w:r>
      <w:r w:rsidRPr="00CA7184">
        <w:rPr>
          <w:rFonts w:ascii="Arial" w:hAnsi="Arial" w:cs="Arial"/>
          <w:color w:val="000000"/>
          <w:szCs w:val="24"/>
        </w:rPr>
        <w:t>our academic Integrity Policy, sanctions ranging from resubmission of work to course failure</w:t>
      </w:r>
      <w:r w:rsidR="005935E6" w:rsidRPr="00CA7184">
        <w:rPr>
          <w:rFonts w:ascii="Arial" w:hAnsi="Arial" w:cs="Arial"/>
          <w:color w:val="000000"/>
          <w:szCs w:val="24"/>
        </w:rPr>
        <w:t xml:space="preserve"> </w:t>
      </w:r>
      <w:r w:rsidRPr="00CA7184">
        <w:rPr>
          <w:rFonts w:ascii="Arial" w:hAnsi="Arial" w:cs="Arial"/>
          <w:color w:val="000000"/>
          <w:szCs w:val="24"/>
        </w:rPr>
        <w:t>may occur, including the possibility of receiving a grade of “XF” for the course, which will be on</w:t>
      </w:r>
      <w:r w:rsidR="005935E6" w:rsidRPr="00CA7184">
        <w:rPr>
          <w:rFonts w:ascii="Arial" w:hAnsi="Arial" w:cs="Arial"/>
          <w:color w:val="000000"/>
          <w:szCs w:val="24"/>
        </w:rPr>
        <w:t xml:space="preserve"> </w:t>
      </w:r>
      <w:r w:rsidRPr="00CA7184">
        <w:rPr>
          <w:rFonts w:ascii="Arial" w:hAnsi="Arial" w:cs="Arial"/>
          <w:color w:val="000000"/>
          <w:szCs w:val="24"/>
        </w:rPr>
        <w:t>the student’s transcript with the notation “Failure due to academic misconduct.” For more</w:t>
      </w:r>
      <w:r w:rsidR="005935E6" w:rsidRPr="00CA7184">
        <w:rPr>
          <w:rFonts w:ascii="Arial" w:hAnsi="Arial" w:cs="Arial"/>
          <w:color w:val="000000"/>
          <w:szCs w:val="24"/>
        </w:rPr>
        <w:t xml:space="preserve"> </w:t>
      </w:r>
      <w:r w:rsidRPr="00CA7184">
        <w:rPr>
          <w:rFonts w:ascii="Arial" w:hAnsi="Arial" w:cs="Arial"/>
          <w:color w:val="000000"/>
          <w:szCs w:val="24"/>
        </w:rPr>
        <w:t>details, please see the University’s Academic Integrity</w:t>
      </w:r>
    </w:p>
    <w:p w:rsidR="005152DB" w:rsidRPr="00CA7184" w:rsidRDefault="00AD767F" w:rsidP="00AD767F">
      <w:pPr>
        <w:autoSpaceDE w:val="0"/>
        <w:autoSpaceDN w:val="0"/>
        <w:adjustRightInd w:val="0"/>
        <w:spacing w:after="0" w:line="240" w:lineRule="auto"/>
        <w:rPr>
          <w:rFonts w:ascii="Arial" w:hAnsi="Arial" w:cs="Arial"/>
          <w:color w:val="000000"/>
          <w:szCs w:val="24"/>
        </w:rPr>
      </w:pPr>
      <w:r w:rsidRPr="00CA7184">
        <w:rPr>
          <w:rFonts w:ascii="Arial" w:hAnsi="Arial" w:cs="Arial"/>
          <w:b/>
          <w:color w:val="000000"/>
          <w:szCs w:val="24"/>
        </w:rPr>
        <w:t>Policy:</w:t>
      </w:r>
      <w:r w:rsidR="002E7231" w:rsidRPr="00CA7184">
        <w:rPr>
          <w:rFonts w:ascii="Arial" w:hAnsi="Arial" w:cs="Arial"/>
          <w:b/>
          <w:color w:val="000000"/>
          <w:szCs w:val="24"/>
        </w:rPr>
        <w:t xml:space="preserve"> </w:t>
      </w:r>
      <w:r w:rsidRPr="00CA7184">
        <w:rPr>
          <w:rFonts w:ascii="Arial" w:hAnsi="Arial" w:cs="Arial"/>
          <w:color w:val="000000"/>
          <w:szCs w:val="24"/>
        </w:rPr>
        <w:t xml:space="preserve">https://www.usm.edu/institutional-policies/policy-acaf-pro-012 </w:t>
      </w:r>
    </w:p>
    <w:p w:rsidR="00AD767F" w:rsidRPr="00CA7184" w:rsidRDefault="00AD767F" w:rsidP="00AD767F">
      <w:pPr>
        <w:autoSpaceDE w:val="0"/>
        <w:autoSpaceDN w:val="0"/>
        <w:adjustRightInd w:val="0"/>
        <w:spacing w:after="0" w:line="240" w:lineRule="auto"/>
        <w:rPr>
          <w:rFonts w:ascii="Arial" w:hAnsi="Arial" w:cs="Arial"/>
          <w:color w:val="000000"/>
          <w:szCs w:val="24"/>
        </w:rPr>
      </w:pPr>
      <w:r w:rsidRPr="00CA7184">
        <w:rPr>
          <w:rFonts w:ascii="Arial" w:hAnsi="Arial" w:cs="Arial"/>
          <w:color w:val="000000"/>
          <w:szCs w:val="24"/>
        </w:rPr>
        <w:t>Note that repeated acts of</w:t>
      </w:r>
      <w:r w:rsidR="005935E6" w:rsidRPr="00CA7184">
        <w:rPr>
          <w:rFonts w:ascii="Arial" w:hAnsi="Arial" w:cs="Arial"/>
          <w:color w:val="000000"/>
          <w:szCs w:val="24"/>
        </w:rPr>
        <w:t xml:space="preserve"> </w:t>
      </w:r>
      <w:r w:rsidRPr="00CA7184">
        <w:rPr>
          <w:rFonts w:ascii="Arial" w:hAnsi="Arial" w:cs="Arial"/>
          <w:color w:val="000000"/>
          <w:szCs w:val="24"/>
        </w:rPr>
        <w:t>academic misconduct will lead to expulsion from the University.</w:t>
      </w:r>
      <w:r w:rsidR="005935E6" w:rsidRPr="00CA7184">
        <w:rPr>
          <w:rFonts w:ascii="Arial" w:hAnsi="Arial" w:cs="Arial"/>
          <w:color w:val="000000"/>
          <w:szCs w:val="24"/>
        </w:rPr>
        <w:t xml:space="preserve"> </w:t>
      </w:r>
      <w:r w:rsidRPr="00CA7184">
        <w:rPr>
          <w:rFonts w:ascii="Arial" w:hAnsi="Arial" w:cs="Arial"/>
          <w:color w:val="000000"/>
          <w:szCs w:val="24"/>
        </w:rPr>
        <w:t>In particular, any instance of cheating on a unit test</w:t>
      </w:r>
      <w:r w:rsidR="002E7231" w:rsidRPr="00CA7184">
        <w:rPr>
          <w:rFonts w:ascii="Arial" w:hAnsi="Arial" w:cs="Arial"/>
          <w:color w:val="000000"/>
          <w:szCs w:val="24"/>
        </w:rPr>
        <w:t xml:space="preserve"> or final exam</w:t>
      </w:r>
      <w:r w:rsidRPr="00CA7184">
        <w:rPr>
          <w:rFonts w:ascii="Arial" w:hAnsi="Arial" w:cs="Arial"/>
          <w:color w:val="000000"/>
          <w:szCs w:val="24"/>
        </w:rPr>
        <w:t xml:space="preserve"> will result in a zero</w:t>
      </w:r>
      <w:r w:rsidR="005935E6" w:rsidRPr="00CA7184">
        <w:rPr>
          <w:rFonts w:ascii="Arial" w:hAnsi="Arial" w:cs="Arial"/>
          <w:color w:val="000000"/>
          <w:szCs w:val="24"/>
        </w:rPr>
        <w:t xml:space="preserve"> </w:t>
      </w:r>
      <w:r w:rsidRPr="00CA7184">
        <w:rPr>
          <w:rFonts w:ascii="Arial" w:hAnsi="Arial" w:cs="Arial"/>
          <w:color w:val="000000"/>
          <w:szCs w:val="24"/>
        </w:rPr>
        <w:t xml:space="preserve">and cannot </w:t>
      </w:r>
      <w:r w:rsidR="002E7231" w:rsidRPr="00CA7184">
        <w:rPr>
          <w:rFonts w:ascii="Arial" w:hAnsi="Arial" w:cs="Arial"/>
          <w:color w:val="000000"/>
          <w:szCs w:val="24"/>
        </w:rPr>
        <w:t>be replaced by a second attempt or a replacement grade.</w:t>
      </w:r>
    </w:p>
    <w:p w:rsidR="00AD767F" w:rsidRPr="00CA7184" w:rsidRDefault="00AD767F" w:rsidP="00AD767F">
      <w:pPr>
        <w:autoSpaceDE w:val="0"/>
        <w:autoSpaceDN w:val="0"/>
        <w:adjustRightInd w:val="0"/>
        <w:spacing w:after="0" w:line="240" w:lineRule="auto"/>
        <w:rPr>
          <w:rFonts w:ascii="ArialNarrow-Bold" w:hAnsi="ArialNarrow-Bold" w:cs="ArialNarrow-Bold"/>
          <w:b/>
          <w:bCs/>
          <w:color w:val="000000"/>
          <w:szCs w:val="24"/>
        </w:rPr>
      </w:pPr>
    </w:p>
    <w:p w:rsidR="00CA7184" w:rsidRPr="00CA7184" w:rsidRDefault="00CA7184" w:rsidP="00AD767F">
      <w:pPr>
        <w:autoSpaceDE w:val="0"/>
        <w:autoSpaceDN w:val="0"/>
        <w:adjustRightInd w:val="0"/>
        <w:spacing w:after="0" w:line="240" w:lineRule="auto"/>
        <w:rPr>
          <w:rFonts w:ascii="ArialNarrow-Bold" w:hAnsi="ArialNarrow-Bold" w:cs="ArialNarrow-Bold"/>
          <w:bCs/>
          <w:color w:val="000000"/>
          <w:szCs w:val="24"/>
        </w:rPr>
      </w:pPr>
      <w:r w:rsidRPr="00CA7184">
        <w:rPr>
          <w:rFonts w:ascii="ArialNarrow-Bold" w:hAnsi="ArialNarrow-Bold" w:cs="ArialNarrow-Bold"/>
          <w:b/>
          <w:bCs/>
          <w:color w:val="000000"/>
          <w:szCs w:val="24"/>
        </w:rPr>
        <w:t xml:space="preserve">Mental Well-Being Statement: </w:t>
      </w:r>
      <w:r w:rsidRPr="00CA7184">
        <w:rPr>
          <w:rFonts w:ascii="ArialNarrow-Bold" w:hAnsi="ArialNarrow-Bold" w:cs="ArialNarrow-Bold"/>
          <w:bCs/>
          <w:color w:val="000000"/>
          <w:szCs w:val="24"/>
        </w:rPr>
        <w:t>USM recognizes that students sometimes experience challenges that make learning difficult. If you find that life stressors such as anxiety, depression, relationship problems, difficulty concentrating, alcohol/drug problems, or other stressful experiences are interfering with your academic or personal success, consider contacting Student Counseling Services on campus at 601-266-4829. More information is also available at https://www.usm.edu/student-counselingservices. All students are eligible for free, confidential individual or group counseling services. In the event of emergency, please call 911 or contact the counselor on call at 601-606-HELP (4357)</w:t>
      </w:r>
    </w:p>
    <w:p w:rsidR="00CA7184" w:rsidRPr="00CA7184" w:rsidRDefault="00CA7184" w:rsidP="00AD767F">
      <w:pPr>
        <w:autoSpaceDE w:val="0"/>
        <w:autoSpaceDN w:val="0"/>
        <w:adjustRightInd w:val="0"/>
        <w:spacing w:after="0" w:line="240" w:lineRule="auto"/>
        <w:rPr>
          <w:rFonts w:ascii="ArialNarrow-Bold" w:hAnsi="ArialNarrow-Bold" w:cs="ArialNarrow-Bold"/>
          <w:b/>
          <w:bCs/>
          <w:color w:val="000000"/>
          <w:szCs w:val="24"/>
        </w:rPr>
      </w:pPr>
    </w:p>
    <w:p w:rsidR="005538EA" w:rsidRPr="00CA7184" w:rsidRDefault="005538EA" w:rsidP="005538EA">
      <w:pPr>
        <w:autoSpaceDE w:val="0"/>
        <w:autoSpaceDN w:val="0"/>
        <w:adjustRightInd w:val="0"/>
        <w:spacing w:after="0" w:line="240" w:lineRule="auto"/>
        <w:rPr>
          <w:rFonts w:ascii="DejaVuSans-Bold" w:hAnsi="DejaVuSans-Bold" w:cs="DejaVuSans-Bold"/>
          <w:b/>
          <w:bCs/>
          <w:color w:val="FFFFFF"/>
          <w:szCs w:val="24"/>
        </w:rPr>
      </w:pPr>
      <w:r w:rsidRPr="00CA7184">
        <w:rPr>
          <w:rFonts w:ascii="ArialNarrow-Bold" w:hAnsi="ArialNarrow-Bold" w:cs="ArialNarrow-Bold"/>
          <w:b/>
          <w:bCs/>
          <w:color w:val="000000"/>
          <w:szCs w:val="24"/>
        </w:rPr>
        <w:t>ODA Policy</w:t>
      </w:r>
    </w:p>
    <w:p w:rsidR="005538EA" w:rsidRPr="00CA7184" w:rsidRDefault="005538EA" w:rsidP="005538EA">
      <w:pPr>
        <w:autoSpaceDE w:val="0"/>
        <w:autoSpaceDN w:val="0"/>
        <w:adjustRightInd w:val="0"/>
        <w:spacing w:after="0" w:line="240" w:lineRule="auto"/>
        <w:rPr>
          <w:rFonts w:ascii="ArialNarrow" w:hAnsi="ArialNarrow" w:cs="ArialNarrow"/>
          <w:color w:val="000000"/>
          <w:szCs w:val="24"/>
        </w:rPr>
      </w:pPr>
      <w:r w:rsidRPr="00CA7184">
        <w:rPr>
          <w:rFonts w:ascii="ArialNarrow" w:hAnsi="ArialNarrow" w:cs="ArialNarrow"/>
          <w:color w:val="000000"/>
          <w:szCs w:val="24"/>
        </w:rPr>
        <w:t>If a student has a disability that qualifies under the American with Disabilities Act and requires accommodations, he/she should contact the Office for Disability Accommodations for information on appropriate policies and procedures. Disabilities covered by ADA may include learning, psychiatric, physical disabilities, or chronic health disorders. Students can contact ODA if they are not certain whether a medical condition/disability.</w:t>
      </w:r>
    </w:p>
    <w:p w:rsidR="005538EA" w:rsidRPr="00CA7184" w:rsidRDefault="005538EA" w:rsidP="005538EA">
      <w:pPr>
        <w:autoSpaceDE w:val="0"/>
        <w:autoSpaceDN w:val="0"/>
        <w:adjustRightInd w:val="0"/>
        <w:spacing w:after="0" w:line="240" w:lineRule="auto"/>
        <w:rPr>
          <w:rFonts w:ascii="ArialNarrow" w:hAnsi="ArialNarrow" w:cs="ArialNarrow"/>
          <w:color w:val="000000"/>
          <w:szCs w:val="24"/>
        </w:rPr>
      </w:pPr>
    </w:p>
    <w:p w:rsidR="005538EA" w:rsidRPr="00CA7184" w:rsidRDefault="005538EA" w:rsidP="005538EA">
      <w:pPr>
        <w:autoSpaceDE w:val="0"/>
        <w:autoSpaceDN w:val="0"/>
        <w:adjustRightInd w:val="0"/>
        <w:spacing w:after="0" w:line="240" w:lineRule="auto"/>
        <w:rPr>
          <w:rFonts w:ascii="ArialNarrow" w:hAnsi="ArialNarrow" w:cs="ArialNarrow"/>
          <w:color w:val="000000"/>
          <w:szCs w:val="24"/>
        </w:rPr>
      </w:pPr>
      <w:r w:rsidRPr="00CA7184">
        <w:rPr>
          <w:rFonts w:ascii="ArialNarrow" w:hAnsi="ArialNarrow" w:cs="ArialNarrow"/>
          <w:color w:val="000000"/>
          <w:szCs w:val="24"/>
        </w:rPr>
        <w:t xml:space="preserve">Address: </w:t>
      </w:r>
    </w:p>
    <w:p w:rsidR="005538EA" w:rsidRPr="00CA7184" w:rsidRDefault="005538EA" w:rsidP="005538EA">
      <w:pPr>
        <w:autoSpaceDE w:val="0"/>
        <w:autoSpaceDN w:val="0"/>
        <w:adjustRightInd w:val="0"/>
        <w:spacing w:after="0" w:line="240" w:lineRule="auto"/>
        <w:rPr>
          <w:rFonts w:ascii="ArialNarrow" w:hAnsi="ArialNarrow" w:cs="ArialNarrow"/>
          <w:color w:val="000000"/>
          <w:szCs w:val="24"/>
        </w:rPr>
      </w:pPr>
      <w:r w:rsidRPr="00CA7184">
        <w:rPr>
          <w:rFonts w:ascii="ArialNarrow" w:hAnsi="ArialNarrow" w:cs="ArialNarrow"/>
          <w:color w:val="000000"/>
          <w:szCs w:val="24"/>
        </w:rPr>
        <w:t>The University of Southern Mississippi</w:t>
      </w:r>
    </w:p>
    <w:p w:rsidR="005538EA" w:rsidRPr="00CA7184" w:rsidRDefault="006277F7" w:rsidP="005538EA">
      <w:pPr>
        <w:autoSpaceDE w:val="0"/>
        <w:autoSpaceDN w:val="0"/>
        <w:adjustRightInd w:val="0"/>
        <w:spacing w:after="0" w:line="240" w:lineRule="auto"/>
        <w:rPr>
          <w:rFonts w:ascii="ArialNarrow" w:hAnsi="ArialNarrow" w:cs="ArialNarrow"/>
          <w:color w:val="000000"/>
          <w:szCs w:val="24"/>
        </w:rPr>
      </w:pPr>
      <w:r w:rsidRPr="00CA7184">
        <w:rPr>
          <w:rFonts w:ascii="ArialNarrow" w:hAnsi="ArialNarrow" w:cs="ArialNarrow"/>
          <w:color w:val="000000"/>
          <w:szCs w:val="24"/>
        </w:rPr>
        <w:t>Office for Disability A</w:t>
      </w:r>
      <w:r w:rsidR="005538EA" w:rsidRPr="00CA7184">
        <w:rPr>
          <w:rFonts w:ascii="ArialNarrow" w:hAnsi="ArialNarrow" w:cs="ArialNarrow"/>
          <w:color w:val="000000"/>
          <w:szCs w:val="24"/>
        </w:rPr>
        <w:t>ccommodations</w:t>
      </w:r>
    </w:p>
    <w:p w:rsidR="005538EA" w:rsidRPr="00CA7184" w:rsidRDefault="005538EA" w:rsidP="005538EA">
      <w:pPr>
        <w:autoSpaceDE w:val="0"/>
        <w:autoSpaceDN w:val="0"/>
        <w:adjustRightInd w:val="0"/>
        <w:spacing w:after="0" w:line="240" w:lineRule="auto"/>
        <w:rPr>
          <w:rFonts w:ascii="ArialNarrow" w:hAnsi="ArialNarrow" w:cs="ArialNarrow"/>
          <w:color w:val="000000"/>
          <w:szCs w:val="24"/>
        </w:rPr>
      </w:pPr>
      <w:r w:rsidRPr="00CA7184">
        <w:rPr>
          <w:rFonts w:ascii="ArialNarrow" w:hAnsi="ArialNarrow" w:cs="ArialNarrow"/>
          <w:color w:val="000000"/>
          <w:szCs w:val="24"/>
        </w:rPr>
        <w:t>118 College Drive #8586</w:t>
      </w:r>
    </w:p>
    <w:p w:rsidR="005538EA" w:rsidRPr="00CA7184" w:rsidRDefault="005538EA" w:rsidP="005538EA">
      <w:pPr>
        <w:autoSpaceDE w:val="0"/>
        <w:autoSpaceDN w:val="0"/>
        <w:adjustRightInd w:val="0"/>
        <w:spacing w:after="0" w:line="240" w:lineRule="auto"/>
        <w:rPr>
          <w:rFonts w:ascii="ArialNarrow" w:hAnsi="ArialNarrow" w:cs="ArialNarrow"/>
          <w:color w:val="000000"/>
          <w:szCs w:val="24"/>
        </w:rPr>
      </w:pPr>
      <w:r w:rsidRPr="00CA7184">
        <w:rPr>
          <w:rFonts w:ascii="ArialNarrow" w:hAnsi="ArialNarrow" w:cs="ArialNarrow"/>
          <w:color w:val="000000"/>
          <w:szCs w:val="24"/>
        </w:rPr>
        <w:t>Hattiesburg, MS 39406-0001</w:t>
      </w:r>
    </w:p>
    <w:p w:rsidR="002E7231" w:rsidRPr="00CA7184" w:rsidRDefault="002E7231" w:rsidP="00AD767F">
      <w:pPr>
        <w:autoSpaceDE w:val="0"/>
        <w:autoSpaceDN w:val="0"/>
        <w:adjustRightInd w:val="0"/>
        <w:spacing w:after="0" w:line="240" w:lineRule="auto"/>
        <w:rPr>
          <w:rFonts w:ascii="ArialNarrow" w:hAnsi="ArialNarrow" w:cs="ArialNarrow"/>
          <w:color w:val="000000"/>
          <w:szCs w:val="24"/>
        </w:rPr>
      </w:pPr>
    </w:p>
    <w:p w:rsidR="005538EA" w:rsidRPr="00CA7184" w:rsidRDefault="005538EA" w:rsidP="00AD767F">
      <w:pPr>
        <w:autoSpaceDE w:val="0"/>
        <w:autoSpaceDN w:val="0"/>
        <w:adjustRightInd w:val="0"/>
        <w:spacing w:after="0" w:line="240" w:lineRule="auto"/>
        <w:rPr>
          <w:rFonts w:ascii="ArialNarrow" w:hAnsi="ArialNarrow" w:cs="ArialNarrow"/>
          <w:color w:val="0000FF"/>
          <w:szCs w:val="24"/>
          <w:u w:val="single"/>
        </w:rPr>
      </w:pPr>
      <w:r w:rsidRPr="00CA7184">
        <w:rPr>
          <w:rFonts w:ascii="ArialNarrow" w:hAnsi="ArialNarrow" w:cs="ArialNarrow"/>
          <w:color w:val="000000"/>
          <w:szCs w:val="24"/>
        </w:rPr>
        <w:t xml:space="preserve">Individuals with hearing impairments can contact ODA using the Mississippi Relay Service at 1-800-582-2233 or email Suzy Herbert at </w:t>
      </w:r>
      <w:hyperlink r:id="rId6" w:history="1">
        <w:r w:rsidRPr="00CA7184">
          <w:rPr>
            <w:rFonts w:ascii="ArialNarrow" w:hAnsi="ArialNarrow" w:cs="ArialNarrow"/>
            <w:color w:val="0000FF"/>
            <w:szCs w:val="24"/>
            <w:u w:val="single"/>
          </w:rPr>
          <w:t>Suzanne.Hebert@usm.edu</w:t>
        </w:r>
      </w:hyperlink>
    </w:p>
    <w:p w:rsidR="00B47AA4" w:rsidRPr="00CA7184" w:rsidRDefault="00B47AA4" w:rsidP="00AD767F">
      <w:pPr>
        <w:autoSpaceDE w:val="0"/>
        <w:autoSpaceDN w:val="0"/>
        <w:adjustRightInd w:val="0"/>
        <w:spacing w:after="0" w:line="240" w:lineRule="auto"/>
        <w:rPr>
          <w:rFonts w:ascii="ArialNarrow" w:hAnsi="ArialNarrow" w:cs="ArialNarrow"/>
          <w:color w:val="0000FF"/>
          <w:szCs w:val="24"/>
          <w:u w:val="single"/>
        </w:rPr>
      </w:pPr>
    </w:p>
    <w:p w:rsidR="00B47AA4" w:rsidRPr="00CA7184" w:rsidRDefault="00B47AA4" w:rsidP="00184D7E">
      <w:pPr>
        <w:spacing w:after="0"/>
        <w:rPr>
          <w:rFonts w:ascii="ArialNarrow-Bold" w:hAnsi="ArialNarrow-Bold" w:cs="ArialNarrow-Bold"/>
          <w:b/>
          <w:bCs/>
          <w:color w:val="000000"/>
          <w:szCs w:val="24"/>
        </w:rPr>
      </w:pPr>
      <w:r w:rsidRPr="00CA7184">
        <w:rPr>
          <w:rFonts w:ascii="Arial" w:eastAsia="Times New Roman" w:hAnsi="Arial" w:cs="Arial"/>
          <w:b/>
          <w:szCs w:val="40"/>
        </w:rPr>
        <w:t xml:space="preserve">*Note: This syllabus is subject to change during the semester, if needed. Students will be notified via email if changes are made. </w:t>
      </w:r>
    </w:p>
    <w:sectPr w:rsidR="00B47AA4" w:rsidRPr="00CA7184" w:rsidSect="00CA7184">
      <w:pgSz w:w="12240" w:h="15840"/>
      <w:pgMar w:top="1008"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jaVuSans-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B6906"/>
    <w:multiLevelType w:val="hybridMultilevel"/>
    <w:tmpl w:val="A1805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E415F"/>
    <w:multiLevelType w:val="hybridMultilevel"/>
    <w:tmpl w:val="1818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A4647"/>
    <w:multiLevelType w:val="hybridMultilevel"/>
    <w:tmpl w:val="A8AC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93BC1"/>
    <w:multiLevelType w:val="hybridMultilevel"/>
    <w:tmpl w:val="9EE8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725B0"/>
    <w:multiLevelType w:val="hybridMultilevel"/>
    <w:tmpl w:val="053E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52FBD"/>
    <w:multiLevelType w:val="hybridMultilevel"/>
    <w:tmpl w:val="FD56856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466825"/>
    <w:multiLevelType w:val="hybridMultilevel"/>
    <w:tmpl w:val="1D2A4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BA56AE"/>
    <w:multiLevelType w:val="hybridMultilevel"/>
    <w:tmpl w:val="54DE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830D6"/>
    <w:multiLevelType w:val="hybridMultilevel"/>
    <w:tmpl w:val="401A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E05013"/>
    <w:multiLevelType w:val="hybridMultilevel"/>
    <w:tmpl w:val="791E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8057AE"/>
    <w:multiLevelType w:val="hybridMultilevel"/>
    <w:tmpl w:val="7D3E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AB4C28"/>
    <w:multiLevelType w:val="hybridMultilevel"/>
    <w:tmpl w:val="65E44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F1D4F"/>
    <w:multiLevelType w:val="hybridMultilevel"/>
    <w:tmpl w:val="B0A8A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241E02"/>
    <w:multiLevelType w:val="hybridMultilevel"/>
    <w:tmpl w:val="AB8C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8048D6"/>
    <w:multiLevelType w:val="hybridMultilevel"/>
    <w:tmpl w:val="40AC7E3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828691E"/>
    <w:multiLevelType w:val="hybridMultilevel"/>
    <w:tmpl w:val="CFB0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FF1967"/>
    <w:multiLevelType w:val="hybridMultilevel"/>
    <w:tmpl w:val="57D2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16"/>
  </w:num>
  <w:num w:numId="6">
    <w:abstractNumId w:val="12"/>
  </w:num>
  <w:num w:numId="7">
    <w:abstractNumId w:val="14"/>
  </w:num>
  <w:num w:numId="8">
    <w:abstractNumId w:val="8"/>
  </w:num>
  <w:num w:numId="9">
    <w:abstractNumId w:val="11"/>
  </w:num>
  <w:num w:numId="10">
    <w:abstractNumId w:val="9"/>
  </w:num>
  <w:num w:numId="11">
    <w:abstractNumId w:val="5"/>
  </w:num>
  <w:num w:numId="12">
    <w:abstractNumId w:val="13"/>
  </w:num>
  <w:num w:numId="13">
    <w:abstractNumId w:val="10"/>
  </w:num>
  <w:num w:numId="14">
    <w:abstractNumId w:val="4"/>
  </w:num>
  <w:num w:numId="15">
    <w:abstractNumId w:val="15"/>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7F"/>
    <w:rsid w:val="000A3A84"/>
    <w:rsid w:val="00152437"/>
    <w:rsid w:val="00184D7E"/>
    <w:rsid w:val="00220C73"/>
    <w:rsid w:val="00284F8A"/>
    <w:rsid w:val="00292C95"/>
    <w:rsid w:val="002C7411"/>
    <w:rsid w:val="002E7231"/>
    <w:rsid w:val="00312032"/>
    <w:rsid w:val="00343DE0"/>
    <w:rsid w:val="0037629C"/>
    <w:rsid w:val="003C7AE0"/>
    <w:rsid w:val="004261B6"/>
    <w:rsid w:val="004D7FB3"/>
    <w:rsid w:val="004F3397"/>
    <w:rsid w:val="00505827"/>
    <w:rsid w:val="005152DB"/>
    <w:rsid w:val="005538EA"/>
    <w:rsid w:val="00567A3B"/>
    <w:rsid w:val="005935E6"/>
    <w:rsid w:val="005B6ABB"/>
    <w:rsid w:val="00613AFD"/>
    <w:rsid w:val="006276A4"/>
    <w:rsid w:val="006277F7"/>
    <w:rsid w:val="006E0D5B"/>
    <w:rsid w:val="00715C68"/>
    <w:rsid w:val="007B6D49"/>
    <w:rsid w:val="007D29AE"/>
    <w:rsid w:val="007F0D41"/>
    <w:rsid w:val="007F4077"/>
    <w:rsid w:val="00816006"/>
    <w:rsid w:val="00834993"/>
    <w:rsid w:val="00854C1C"/>
    <w:rsid w:val="00864C66"/>
    <w:rsid w:val="008900D4"/>
    <w:rsid w:val="00922AF8"/>
    <w:rsid w:val="0093301F"/>
    <w:rsid w:val="009B6B6B"/>
    <w:rsid w:val="009C6A01"/>
    <w:rsid w:val="00A17365"/>
    <w:rsid w:val="00A4441E"/>
    <w:rsid w:val="00A849C6"/>
    <w:rsid w:val="00AD767F"/>
    <w:rsid w:val="00B0209D"/>
    <w:rsid w:val="00B168E9"/>
    <w:rsid w:val="00B47AA4"/>
    <w:rsid w:val="00B657CA"/>
    <w:rsid w:val="00BA1722"/>
    <w:rsid w:val="00BF5460"/>
    <w:rsid w:val="00C41ADA"/>
    <w:rsid w:val="00C55E82"/>
    <w:rsid w:val="00CA7184"/>
    <w:rsid w:val="00CD222E"/>
    <w:rsid w:val="00D12B60"/>
    <w:rsid w:val="00D414E5"/>
    <w:rsid w:val="00D66445"/>
    <w:rsid w:val="00E44BB9"/>
    <w:rsid w:val="00ED31D0"/>
    <w:rsid w:val="00EE76E2"/>
    <w:rsid w:val="00EF3802"/>
    <w:rsid w:val="00F15BE2"/>
    <w:rsid w:val="00F378F2"/>
    <w:rsid w:val="00F60156"/>
    <w:rsid w:val="00F71581"/>
    <w:rsid w:val="00FF3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36A1F-F836-4A17-B342-F2E19E04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67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67F"/>
    <w:rPr>
      <w:color w:val="0000FF"/>
      <w:u w:val="single"/>
    </w:rPr>
  </w:style>
  <w:style w:type="paragraph" w:styleId="BalloonText">
    <w:name w:val="Balloon Text"/>
    <w:basedOn w:val="Normal"/>
    <w:link w:val="BalloonTextChar"/>
    <w:uiPriority w:val="99"/>
    <w:semiHidden/>
    <w:unhideWhenUsed/>
    <w:rsid w:val="00D66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445"/>
    <w:rPr>
      <w:rFonts w:ascii="Tahoma" w:hAnsi="Tahoma" w:cs="Tahoma"/>
      <w:sz w:val="16"/>
      <w:szCs w:val="16"/>
    </w:rPr>
  </w:style>
  <w:style w:type="paragraph" w:styleId="ListParagraph">
    <w:name w:val="List Paragraph"/>
    <w:basedOn w:val="Normal"/>
    <w:uiPriority w:val="34"/>
    <w:qFormat/>
    <w:rsid w:val="00EF3802"/>
    <w:pPr>
      <w:ind w:left="720"/>
      <w:contextualSpacing/>
    </w:pPr>
  </w:style>
  <w:style w:type="table" w:styleId="TableGrid">
    <w:name w:val="Table Grid"/>
    <w:basedOn w:val="TableNormal"/>
    <w:uiPriority w:val="59"/>
    <w:rsid w:val="007F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zanne.Hebert@usm.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93FB8-A8AA-463B-AAA7-179B3CAC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3004</TotalTime>
  <Pages>2</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Emileigh Sones</cp:lastModifiedBy>
  <cp:revision>11</cp:revision>
  <cp:lastPrinted>2018-01-12T19:12:00Z</cp:lastPrinted>
  <dcterms:created xsi:type="dcterms:W3CDTF">2018-01-12T03:52:00Z</dcterms:created>
  <dcterms:modified xsi:type="dcterms:W3CDTF">2018-01-14T20:52:00Z</dcterms:modified>
</cp:coreProperties>
</file>