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248" w:rsidRDefault="006656AA">
      <w:pPr>
        <w:rPr>
          <w:color w:val="000000" w:themeColor="text1"/>
        </w:rPr>
      </w:pPr>
      <w:r>
        <w:rPr>
          <w:color w:val="000000" w:themeColor="text1"/>
        </w:rPr>
        <w:t xml:space="preserve">The </w:t>
      </w:r>
      <w:r w:rsidR="001B7248" w:rsidRPr="003270AB">
        <w:rPr>
          <w:color w:val="000000" w:themeColor="text1"/>
        </w:rPr>
        <w:t>University</w:t>
      </w:r>
      <w:r w:rsidR="004E0909">
        <w:rPr>
          <w:color w:val="000000" w:themeColor="text1"/>
        </w:rPr>
        <w:t xml:space="preserve"> of Southern Mississippi</w:t>
      </w:r>
      <w:r w:rsidR="00986488">
        <w:rPr>
          <w:color w:val="000000" w:themeColor="text1"/>
        </w:rPr>
        <w:t xml:space="preserve"> (USM) </w:t>
      </w:r>
      <w:r w:rsidR="001B7248" w:rsidRPr="003270AB">
        <w:rPr>
          <w:color w:val="000000" w:themeColor="text1"/>
        </w:rPr>
        <w:t xml:space="preserve">is seeking to purchase a Cisco </w:t>
      </w:r>
      <w:r w:rsidR="004E0909">
        <w:rPr>
          <w:color w:val="000000" w:themeColor="text1"/>
        </w:rPr>
        <w:t>Collaboration Flex Plan for Education</w:t>
      </w:r>
      <w:r w:rsidR="00986488">
        <w:rPr>
          <w:color w:val="000000" w:themeColor="text1"/>
        </w:rPr>
        <w:t xml:space="preserve"> Agreement to include both Calling and Meetings. USM has invested in Cisco on Premises Calling for all campus and has a campus wide On-Premises Cisco Video deployment.  While USM will still continue to run all Cisco Call Manager </w:t>
      </w:r>
      <w:proofErr w:type="gramStart"/>
      <w:r w:rsidR="00986488">
        <w:rPr>
          <w:color w:val="000000" w:themeColor="text1"/>
        </w:rPr>
        <w:t>Services  and</w:t>
      </w:r>
      <w:proofErr w:type="gramEnd"/>
      <w:r w:rsidR="00986488">
        <w:rPr>
          <w:color w:val="000000" w:themeColor="text1"/>
        </w:rPr>
        <w:t xml:space="preserve"> some video services on-premises, USM understands the value of moving their licensing structure to a subscription model to eliminate on-going maintenance cost, simplification of contract management and adding additional features that they currently do not have licenses for. This Enterprise agreement will allow USM to provide new collaboration services to Faculty/Staff and Students by leveraging Cisco </w:t>
      </w:r>
      <w:proofErr w:type="spellStart"/>
      <w:r w:rsidR="00986488">
        <w:rPr>
          <w:color w:val="000000" w:themeColor="text1"/>
        </w:rPr>
        <w:t>Webex</w:t>
      </w:r>
      <w:proofErr w:type="spellEnd"/>
      <w:r w:rsidR="00986488">
        <w:rPr>
          <w:color w:val="000000" w:themeColor="text1"/>
        </w:rPr>
        <w:t xml:space="preserve"> and </w:t>
      </w:r>
      <w:proofErr w:type="spellStart"/>
      <w:r w:rsidR="00986488">
        <w:rPr>
          <w:color w:val="000000" w:themeColor="text1"/>
        </w:rPr>
        <w:t>Webex</w:t>
      </w:r>
      <w:proofErr w:type="spellEnd"/>
      <w:r w:rsidR="00986488">
        <w:rPr>
          <w:color w:val="000000" w:themeColor="text1"/>
        </w:rPr>
        <w:t xml:space="preserve"> Teams, integration from </w:t>
      </w:r>
      <w:proofErr w:type="spellStart"/>
      <w:r w:rsidR="00986488">
        <w:rPr>
          <w:color w:val="000000" w:themeColor="text1"/>
        </w:rPr>
        <w:t>Webex</w:t>
      </w:r>
      <w:proofErr w:type="spellEnd"/>
      <w:r w:rsidR="00986488">
        <w:rPr>
          <w:color w:val="000000" w:themeColor="text1"/>
        </w:rPr>
        <w:t xml:space="preserve"> into USM</w:t>
      </w:r>
      <w:r w:rsidR="004C004C">
        <w:rPr>
          <w:color w:val="000000" w:themeColor="text1"/>
        </w:rPr>
        <w:t>’s</w:t>
      </w:r>
      <w:r w:rsidR="00986488">
        <w:rPr>
          <w:color w:val="000000" w:themeColor="text1"/>
        </w:rPr>
        <w:t xml:space="preserve"> LMS</w:t>
      </w:r>
      <w:r w:rsidR="004C004C">
        <w:rPr>
          <w:color w:val="000000" w:themeColor="text1"/>
        </w:rPr>
        <w:t>,</w:t>
      </w:r>
      <w:r w:rsidR="00986488">
        <w:rPr>
          <w:color w:val="000000" w:themeColor="text1"/>
        </w:rPr>
        <w:t xml:space="preserve"> Canvas</w:t>
      </w:r>
      <w:r w:rsidR="004C004C">
        <w:rPr>
          <w:color w:val="000000" w:themeColor="text1"/>
        </w:rPr>
        <w:t>,</w:t>
      </w:r>
      <w:r w:rsidR="00986488">
        <w:rPr>
          <w:color w:val="000000" w:themeColor="text1"/>
        </w:rPr>
        <w:t xml:space="preserve"> and</w:t>
      </w:r>
      <w:r w:rsidR="004C004C">
        <w:rPr>
          <w:color w:val="000000" w:themeColor="text1"/>
        </w:rPr>
        <w:t xml:space="preserve"> other additional features that are included within the agreement. </w:t>
      </w:r>
      <w:r w:rsidR="00986488">
        <w:rPr>
          <w:color w:val="000000" w:themeColor="text1"/>
        </w:rPr>
        <w:t xml:space="preserve"> </w:t>
      </w:r>
      <w:r w:rsidR="00DE1B53" w:rsidRPr="003270AB">
        <w:rPr>
          <w:color w:val="000000" w:themeColor="text1"/>
        </w:rPr>
        <w:t xml:space="preserve">  </w:t>
      </w:r>
      <w:r w:rsidR="004C004C">
        <w:rPr>
          <w:color w:val="000000" w:themeColor="text1"/>
        </w:rPr>
        <w:t>USM currently has 2,080</w:t>
      </w:r>
      <w:r w:rsidR="00DE1B53" w:rsidRPr="003270AB">
        <w:rPr>
          <w:color w:val="000000" w:themeColor="text1"/>
        </w:rPr>
        <w:t xml:space="preserve"> FTE (Knowledge Workers) and with growth estimates </w:t>
      </w:r>
      <w:r w:rsidR="004C004C">
        <w:rPr>
          <w:color w:val="000000" w:themeColor="text1"/>
        </w:rPr>
        <w:t>18,500</w:t>
      </w:r>
      <w:r w:rsidR="00DE1B53" w:rsidRPr="003270AB">
        <w:rPr>
          <w:color w:val="000000" w:themeColor="text1"/>
        </w:rPr>
        <w:t xml:space="preserve"> students. </w:t>
      </w:r>
    </w:p>
    <w:p w:rsidR="004C004C" w:rsidRDefault="004C004C" w:rsidP="004C004C">
      <w:pPr>
        <w:rPr>
          <w:rFonts w:ascii="Arial" w:hAnsi="Arial" w:cs="Arial"/>
          <w:color w:val="2B2B2B"/>
          <w:sz w:val="16"/>
          <w:szCs w:val="16"/>
        </w:rPr>
      </w:pPr>
      <w:r>
        <w:rPr>
          <w:rStyle w:val="Strong"/>
          <w:rFonts w:ascii="Calibri" w:hAnsi="Calibri" w:cs="Calibri"/>
          <w:color w:val="2B2B2B"/>
        </w:rPr>
        <w:t xml:space="preserve">Cisco Flex Plan for Collaboration on-premises </w:t>
      </w:r>
      <w:r w:rsidR="006656AA">
        <w:rPr>
          <w:rStyle w:val="Strong"/>
          <w:rFonts w:ascii="Calibri" w:hAnsi="Calibri" w:cs="Calibri"/>
          <w:color w:val="2B2B2B"/>
        </w:rPr>
        <w:t>and WebEx</w:t>
      </w:r>
      <w:r>
        <w:rPr>
          <w:rStyle w:val="Strong"/>
          <w:rFonts w:ascii="Calibri" w:hAnsi="Calibri" w:cs="Calibri"/>
          <w:color w:val="2B2B2B"/>
        </w:rPr>
        <w:t xml:space="preserve"> Cloud </w:t>
      </w:r>
      <w:r w:rsidR="006656AA">
        <w:rPr>
          <w:rStyle w:val="Strong"/>
          <w:rFonts w:ascii="Calibri" w:hAnsi="Calibri" w:cs="Calibri"/>
          <w:color w:val="2B2B2B"/>
        </w:rPr>
        <w:t>for</w:t>
      </w:r>
      <w:r>
        <w:rPr>
          <w:rStyle w:val="Strong"/>
          <w:rFonts w:ascii="Calibri" w:hAnsi="Calibri" w:cs="Calibri"/>
          <w:color w:val="2B2B2B"/>
        </w:rPr>
        <w:t xml:space="preserve"> Education Enterprise Agreement includes:</w:t>
      </w:r>
    </w:p>
    <w:p w:rsidR="004C004C" w:rsidRPr="004C004C" w:rsidRDefault="004C004C" w:rsidP="004C004C">
      <w:pPr>
        <w:numPr>
          <w:ilvl w:val="0"/>
          <w:numId w:val="2"/>
        </w:numPr>
        <w:spacing w:before="100" w:beforeAutospacing="1" w:after="100" w:afterAutospacing="1" w:line="240" w:lineRule="auto"/>
        <w:rPr>
          <w:rFonts w:ascii="Calibri" w:hAnsi="Calibri" w:cs="Calibri"/>
          <w:color w:val="2B2B2B"/>
        </w:rPr>
      </w:pPr>
      <w:r w:rsidRPr="004C004C">
        <w:rPr>
          <w:rFonts w:ascii="Calibri" w:hAnsi="Calibri" w:cs="Calibri"/>
          <w:color w:val="2B2B2B"/>
        </w:rPr>
        <w:t>Voice Flex Plan for (2080) Knowledge Workers, (18,5000) Students</w:t>
      </w:r>
    </w:p>
    <w:p w:rsidR="004C004C" w:rsidRPr="004C004C" w:rsidRDefault="004C004C" w:rsidP="004C004C">
      <w:pPr>
        <w:numPr>
          <w:ilvl w:val="0"/>
          <w:numId w:val="2"/>
        </w:numPr>
        <w:spacing w:before="100" w:beforeAutospacing="1" w:after="100" w:afterAutospacing="1" w:line="240" w:lineRule="auto"/>
        <w:rPr>
          <w:rFonts w:ascii="Calibri" w:hAnsi="Calibri" w:cs="Calibri"/>
          <w:color w:val="2B2B2B"/>
        </w:rPr>
      </w:pPr>
      <w:r w:rsidRPr="004C004C">
        <w:rPr>
          <w:rFonts w:ascii="Calibri" w:hAnsi="Calibri" w:cs="Calibri"/>
          <w:color w:val="2B2B2B"/>
        </w:rPr>
        <w:t>Cisco Unified Communication Manager </w:t>
      </w:r>
    </w:p>
    <w:p w:rsidR="004C004C" w:rsidRPr="004C004C" w:rsidRDefault="004C004C" w:rsidP="004C004C">
      <w:pPr>
        <w:numPr>
          <w:ilvl w:val="0"/>
          <w:numId w:val="2"/>
        </w:numPr>
        <w:spacing w:before="100" w:beforeAutospacing="1" w:after="100" w:afterAutospacing="1" w:line="240" w:lineRule="auto"/>
        <w:rPr>
          <w:rFonts w:ascii="Calibri" w:hAnsi="Calibri" w:cs="Calibri"/>
          <w:color w:val="2B2B2B"/>
        </w:rPr>
      </w:pPr>
      <w:r w:rsidRPr="004C004C">
        <w:rPr>
          <w:rFonts w:ascii="Calibri" w:hAnsi="Calibri" w:cs="Calibri"/>
          <w:color w:val="2B2B2B"/>
        </w:rPr>
        <w:t>Cisco Unity Connection</w:t>
      </w:r>
    </w:p>
    <w:p w:rsidR="004C004C" w:rsidRPr="004C004C" w:rsidRDefault="004C004C" w:rsidP="004C004C">
      <w:pPr>
        <w:numPr>
          <w:ilvl w:val="0"/>
          <w:numId w:val="2"/>
        </w:numPr>
        <w:spacing w:before="100" w:beforeAutospacing="1" w:after="100" w:afterAutospacing="1" w:line="240" w:lineRule="auto"/>
        <w:rPr>
          <w:rFonts w:ascii="Calibri" w:hAnsi="Calibri" w:cs="Calibri"/>
          <w:color w:val="2B2B2B"/>
        </w:rPr>
      </w:pPr>
      <w:r w:rsidRPr="004C004C">
        <w:rPr>
          <w:rFonts w:ascii="Calibri" w:hAnsi="Calibri" w:cs="Calibri"/>
          <w:color w:val="2B2B2B"/>
        </w:rPr>
        <w:t>Cisco Expressway</w:t>
      </w:r>
    </w:p>
    <w:p w:rsidR="004C004C" w:rsidRPr="004C004C" w:rsidRDefault="004C004C" w:rsidP="004C004C">
      <w:pPr>
        <w:numPr>
          <w:ilvl w:val="0"/>
          <w:numId w:val="2"/>
        </w:numPr>
        <w:spacing w:before="100" w:beforeAutospacing="1" w:after="100" w:afterAutospacing="1" w:line="240" w:lineRule="auto"/>
        <w:rPr>
          <w:rFonts w:ascii="Calibri" w:hAnsi="Calibri" w:cs="Calibri"/>
          <w:color w:val="2B2B2B"/>
        </w:rPr>
      </w:pPr>
      <w:r w:rsidRPr="004C004C">
        <w:rPr>
          <w:rFonts w:ascii="Calibri" w:hAnsi="Calibri" w:cs="Calibri"/>
          <w:color w:val="2B2B2B"/>
        </w:rPr>
        <w:t>Cisco Emergency Responder</w:t>
      </w:r>
    </w:p>
    <w:p w:rsidR="004C004C" w:rsidRPr="004C004C" w:rsidRDefault="004C004C" w:rsidP="004C004C">
      <w:pPr>
        <w:numPr>
          <w:ilvl w:val="0"/>
          <w:numId w:val="2"/>
        </w:numPr>
        <w:spacing w:before="100" w:beforeAutospacing="1" w:after="100" w:afterAutospacing="1" w:line="240" w:lineRule="auto"/>
        <w:rPr>
          <w:rFonts w:ascii="Calibri" w:hAnsi="Calibri" w:cs="Calibri"/>
          <w:color w:val="2B2B2B"/>
        </w:rPr>
      </w:pPr>
      <w:r w:rsidRPr="004C004C">
        <w:rPr>
          <w:rFonts w:ascii="Calibri" w:hAnsi="Calibri" w:cs="Calibri"/>
          <w:color w:val="2B2B2B"/>
        </w:rPr>
        <w:t>Cisco Meeting Server</w:t>
      </w:r>
    </w:p>
    <w:p w:rsidR="004C004C" w:rsidRPr="004C004C" w:rsidRDefault="004C004C" w:rsidP="004C004C">
      <w:pPr>
        <w:numPr>
          <w:ilvl w:val="0"/>
          <w:numId w:val="2"/>
        </w:numPr>
        <w:spacing w:before="100" w:beforeAutospacing="1" w:after="100" w:afterAutospacing="1" w:line="240" w:lineRule="auto"/>
        <w:rPr>
          <w:rFonts w:ascii="Calibri" w:hAnsi="Calibri" w:cs="Calibri"/>
          <w:color w:val="2B2B2B"/>
        </w:rPr>
      </w:pPr>
      <w:r w:rsidRPr="004C004C">
        <w:rPr>
          <w:rFonts w:ascii="Calibri" w:hAnsi="Calibri" w:cs="Calibri"/>
          <w:color w:val="2B2B2B"/>
        </w:rPr>
        <w:t>Cisco Telepresence Management Suite</w:t>
      </w:r>
    </w:p>
    <w:p w:rsidR="004C004C" w:rsidRPr="004C004C" w:rsidRDefault="004C004C" w:rsidP="004C004C">
      <w:pPr>
        <w:numPr>
          <w:ilvl w:val="0"/>
          <w:numId w:val="2"/>
        </w:numPr>
        <w:spacing w:before="100" w:beforeAutospacing="1" w:after="100" w:afterAutospacing="1" w:line="240" w:lineRule="auto"/>
        <w:rPr>
          <w:rFonts w:ascii="Calibri" w:hAnsi="Calibri" w:cs="Calibri"/>
          <w:color w:val="2B2B2B"/>
        </w:rPr>
      </w:pPr>
      <w:r w:rsidRPr="004C004C">
        <w:rPr>
          <w:rFonts w:ascii="Calibri" w:hAnsi="Calibri" w:cs="Calibri"/>
          <w:color w:val="2B2B2B"/>
        </w:rPr>
        <w:t>Soft Clients</w:t>
      </w:r>
    </w:p>
    <w:p w:rsidR="004C004C" w:rsidRPr="004C004C" w:rsidRDefault="004C004C" w:rsidP="004C004C">
      <w:pPr>
        <w:numPr>
          <w:ilvl w:val="0"/>
          <w:numId w:val="2"/>
        </w:numPr>
        <w:spacing w:before="100" w:beforeAutospacing="1" w:after="100" w:afterAutospacing="1" w:line="240" w:lineRule="auto"/>
        <w:rPr>
          <w:rFonts w:ascii="Calibri" w:hAnsi="Calibri" w:cs="Calibri"/>
          <w:color w:val="2B2B2B"/>
        </w:rPr>
      </w:pPr>
      <w:r w:rsidRPr="004C004C">
        <w:rPr>
          <w:rFonts w:ascii="Calibri" w:hAnsi="Calibri" w:cs="Calibri"/>
          <w:color w:val="2B2B2B"/>
        </w:rPr>
        <w:t>Cisco Jabber</w:t>
      </w:r>
    </w:p>
    <w:p w:rsidR="004C004C" w:rsidRDefault="004C004C" w:rsidP="004C004C">
      <w:pPr>
        <w:numPr>
          <w:ilvl w:val="0"/>
          <w:numId w:val="2"/>
        </w:numPr>
        <w:spacing w:before="100" w:beforeAutospacing="1" w:after="100" w:afterAutospacing="1" w:line="240" w:lineRule="auto"/>
        <w:rPr>
          <w:rFonts w:ascii="Calibri" w:hAnsi="Calibri" w:cs="Calibri"/>
          <w:color w:val="2B2B2B"/>
        </w:rPr>
      </w:pPr>
      <w:r w:rsidRPr="004C004C">
        <w:rPr>
          <w:rFonts w:ascii="Calibri" w:hAnsi="Calibri" w:cs="Calibri"/>
          <w:color w:val="2B2B2B"/>
        </w:rPr>
        <w:t>Cisco SRST</w:t>
      </w:r>
    </w:p>
    <w:p w:rsidR="004C004C" w:rsidRPr="004C004C" w:rsidRDefault="004C004C" w:rsidP="004C004C">
      <w:pPr>
        <w:numPr>
          <w:ilvl w:val="0"/>
          <w:numId w:val="2"/>
        </w:numPr>
        <w:spacing w:before="100" w:beforeAutospacing="1" w:after="100" w:afterAutospacing="1" w:line="240" w:lineRule="auto"/>
        <w:rPr>
          <w:rFonts w:ascii="Calibri" w:hAnsi="Calibri" w:cs="Calibri"/>
          <w:color w:val="2B2B2B"/>
        </w:rPr>
      </w:pPr>
      <w:r w:rsidRPr="004C004C">
        <w:rPr>
          <w:rFonts w:ascii="Calibri" w:hAnsi="Calibri" w:cs="Calibri"/>
          <w:color w:val="2B2B2B"/>
        </w:rPr>
        <w:t>Analog/Common Area phones * - Includes 50% common area and 20% growth</w:t>
      </w:r>
    </w:p>
    <w:p w:rsidR="004C004C" w:rsidRPr="004C004C" w:rsidRDefault="004C004C" w:rsidP="00E522D2">
      <w:pPr>
        <w:numPr>
          <w:ilvl w:val="0"/>
          <w:numId w:val="3"/>
        </w:numPr>
        <w:spacing w:before="100" w:beforeAutospacing="1" w:after="100" w:afterAutospacing="1" w:line="240" w:lineRule="auto"/>
        <w:rPr>
          <w:rFonts w:ascii="Calibri" w:hAnsi="Calibri" w:cs="Calibri"/>
          <w:color w:val="2B2B2B"/>
        </w:rPr>
      </w:pPr>
      <w:proofErr w:type="spellStart"/>
      <w:r w:rsidRPr="004C004C">
        <w:rPr>
          <w:rFonts w:ascii="Calibri" w:hAnsi="Calibri" w:cs="Calibri"/>
          <w:color w:val="2B2B2B"/>
        </w:rPr>
        <w:t>Webex</w:t>
      </w:r>
      <w:proofErr w:type="spellEnd"/>
      <w:r w:rsidRPr="004C004C">
        <w:rPr>
          <w:rFonts w:ascii="Calibri" w:hAnsi="Calibri" w:cs="Calibri"/>
          <w:color w:val="2B2B2B"/>
        </w:rPr>
        <w:t xml:space="preserve"> for (2080) Knowledge Workers</w:t>
      </w:r>
    </w:p>
    <w:p w:rsidR="004C004C" w:rsidRPr="004C004C" w:rsidRDefault="004C004C" w:rsidP="004C004C">
      <w:pPr>
        <w:numPr>
          <w:ilvl w:val="0"/>
          <w:numId w:val="3"/>
        </w:numPr>
        <w:spacing w:before="100" w:beforeAutospacing="1" w:after="100" w:afterAutospacing="1" w:line="240" w:lineRule="auto"/>
        <w:rPr>
          <w:rFonts w:ascii="Calibri" w:hAnsi="Calibri" w:cs="Calibri"/>
          <w:color w:val="2B2B2B"/>
        </w:rPr>
      </w:pPr>
      <w:r w:rsidRPr="004C004C">
        <w:rPr>
          <w:rFonts w:ascii="Calibri" w:hAnsi="Calibri" w:cs="Calibri"/>
          <w:color w:val="2B2B2B"/>
        </w:rPr>
        <w:t>Student licenses included at no additional costs</w:t>
      </w:r>
    </w:p>
    <w:p w:rsidR="004C004C" w:rsidRPr="004C004C" w:rsidRDefault="004C004C" w:rsidP="004C004C">
      <w:pPr>
        <w:numPr>
          <w:ilvl w:val="0"/>
          <w:numId w:val="3"/>
        </w:numPr>
        <w:spacing w:before="100" w:beforeAutospacing="1" w:after="100" w:afterAutospacing="1" w:line="240" w:lineRule="auto"/>
        <w:rPr>
          <w:rFonts w:ascii="Calibri" w:hAnsi="Calibri" w:cs="Calibri"/>
          <w:color w:val="2B2B2B"/>
        </w:rPr>
      </w:pPr>
      <w:r w:rsidRPr="004C004C">
        <w:rPr>
          <w:rFonts w:ascii="Calibri" w:hAnsi="Calibri" w:cs="Calibri"/>
          <w:color w:val="2B2B2B"/>
        </w:rPr>
        <w:t>Unlimited Toll Call in audio included at no additional cost</w:t>
      </w:r>
    </w:p>
    <w:p w:rsidR="004C004C" w:rsidRPr="004C004C" w:rsidRDefault="004C004C" w:rsidP="004C004C">
      <w:pPr>
        <w:numPr>
          <w:ilvl w:val="0"/>
          <w:numId w:val="3"/>
        </w:numPr>
        <w:spacing w:before="100" w:beforeAutospacing="1" w:after="100" w:afterAutospacing="1" w:line="240" w:lineRule="auto"/>
        <w:rPr>
          <w:rFonts w:ascii="Calibri" w:hAnsi="Calibri" w:cs="Calibri"/>
          <w:color w:val="2B2B2B"/>
        </w:rPr>
      </w:pPr>
      <w:r w:rsidRPr="004C004C">
        <w:rPr>
          <w:rFonts w:ascii="Calibri" w:hAnsi="Calibri" w:cs="Calibri"/>
          <w:color w:val="2B2B2B"/>
        </w:rPr>
        <w:t xml:space="preserve">Cisco </w:t>
      </w:r>
      <w:proofErr w:type="spellStart"/>
      <w:r w:rsidRPr="004C004C">
        <w:rPr>
          <w:rFonts w:ascii="Calibri" w:hAnsi="Calibri" w:cs="Calibri"/>
          <w:color w:val="2B2B2B"/>
        </w:rPr>
        <w:t>Webex</w:t>
      </w:r>
      <w:proofErr w:type="spellEnd"/>
      <w:r w:rsidRPr="004C004C">
        <w:rPr>
          <w:rFonts w:ascii="Calibri" w:hAnsi="Calibri" w:cs="Calibri"/>
          <w:color w:val="2B2B2B"/>
        </w:rPr>
        <w:t xml:space="preserve"> Centers:</w:t>
      </w:r>
    </w:p>
    <w:p w:rsidR="004C004C" w:rsidRPr="004C004C" w:rsidRDefault="004C004C" w:rsidP="004C004C">
      <w:pPr>
        <w:numPr>
          <w:ilvl w:val="1"/>
          <w:numId w:val="3"/>
        </w:numPr>
        <w:spacing w:before="100" w:beforeAutospacing="1" w:after="100" w:afterAutospacing="1" w:line="240" w:lineRule="auto"/>
        <w:rPr>
          <w:rFonts w:ascii="Calibri" w:hAnsi="Calibri" w:cs="Calibri"/>
          <w:i/>
          <w:iCs/>
          <w:color w:val="2B2B2B"/>
        </w:rPr>
      </w:pPr>
      <w:r w:rsidRPr="004C004C">
        <w:rPr>
          <w:rFonts w:ascii="Calibri" w:hAnsi="Calibri" w:cs="Calibri"/>
          <w:i/>
          <w:iCs/>
          <w:color w:val="2B2B2B"/>
        </w:rPr>
        <w:t>Meeting Center - 1000 users per meeting (Connects video endpoints up to 75 SIP) (All participates treated the same)</w:t>
      </w:r>
    </w:p>
    <w:p w:rsidR="004C004C" w:rsidRPr="004C004C" w:rsidRDefault="004C004C" w:rsidP="004C004C">
      <w:pPr>
        <w:numPr>
          <w:ilvl w:val="1"/>
          <w:numId w:val="3"/>
        </w:numPr>
        <w:spacing w:before="100" w:beforeAutospacing="1" w:after="100" w:afterAutospacing="1" w:line="240" w:lineRule="auto"/>
        <w:rPr>
          <w:rFonts w:ascii="Calibri" w:hAnsi="Calibri" w:cs="Calibri"/>
          <w:i/>
          <w:iCs/>
          <w:color w:val="2B2B2B"/>
        </w:rPr>
      </w:pPr>
      <w:r w:rsidRPr="004C004C">
        <w:rPr>
          <w:rFonts w:ascii="Calibri" w:hAnsi="Calibri" w:cs="Calibri"/>
          <w:i/>
          <w:iCs/>
          <w:color w:val="2B2B2B"/>
        </w:rPr>
        <w:t xml:space="preserve">Event Center – 1000 users per meeting (Strictly </w:t>
      </w:r>
      <w:proofErr w:type="spellStart"/>
      <w:r w:rsidRPr="004C004C">
        <w:rPr>
          <w:rFonts w:ascii="Calibri" w:hAnsi="Calibri" w:cs="Calibri"/>
          <w:i/>
          <w:iCs/>
          <w:color w:val="2B2B2B"/>
        </w:rPr>
        <w:t>Webex</w:t>
      </w:r>
      <w:proofErr w:type="spellEnd"/>
      <w:r w:rsidRPr="004C004C">
        <w:rPr>
          <w:rFonts w:ascii="Calibri" w:hAnsi="Calibri" w:cs="Calibri"/>
          <w:i/>
          <w:iCs/>
          <w:color w:val="2B2B2B"/>
        </w:rPr>
        <w:t xml:space="preserve"> client) (Example: Users viewing/streaming, multiple presenters – different rules for presenters vs attendees)</w:t>
      </w:r>
    </w:p>
    <w:p w:rsidR="004C004C" w:rsidRPr="004C004C" w:rsidRDefault="004C004C" w:rsidP="004C004C">
      <w:pPr>
        <w:numPr>
          <w:ilvl w:val="1"/>
          <w:numId w:val="3"/>
        </w:numPr>
        <w:spacing w:before="100" w:beforeAutospacing="1" w:after="100" w:afterAutospacing="1" w:line="240" w:lineRule="auto"/>
        <w:rPr>
          <w:rFonts w:ascii="Calibri" w:hAnsi="Calibri" w:cs="Calibri"/>
          <w:color w:val="2B2B2B"/>
        </w:rPr>
      </w:pPr>
      <w:r w:rsidRPr="004C004C">
        <w:rPr>
          <w:rFonts w:ascii="Calibri" w:hAnsi="Calibri" w:cs="Calibri"/>
          <w:color w:val="2B2B2B"/>
        </w:rPr>
        <w:t>Training Center – 1000 users per meeting  (</w:t>
      </w:r>
      <w:r w:rsidRPr="004C004C">
        <w:rPr>
          <w:rFonts w:ascii="Calibri" w:hAnsi="Calibri" w:cs="Calibri"/>
          <w:i/>
          <w:iCs/>
          <w:color w:val="2B2B2B"/>
        </w:rPr>
        <w:t xml:space="preserve">Strictly </w:t>
      </w:r>
      <w:proofErr w:type="spellStart"/>
      <w:r w:rsidRPr="004C004C">
        <w:rPr>
          <w:rFonts w:ascii="Calibri" w:hAnsi="Calibri" w:cs="Calibri"/>
          <w:i/>
          <w:iCs/>
          <w:color w:val="2B2B2B"/>
        </w:rPr>
        <w:t>Webex</w:t>
      </w:r>
      <w:proofErr w:type="spellEnd"/>
      <w:r w:rsidRPr="004C004C">
        <w:rPr>
          <w:rFonts w:ascii="Calibri" w:hAnsi="Calibri" w:cs="Calibri"/>
          <w:i/>
          <w:iCs/>
          <w:color w:val="2B2B2B"/>
        </w:rPr>
        <w:t xml:space="preserve"> client</w:t>
      </w:r>
      <w:r w:rsidRPr="004C004C">
        <w:rPr>
          <w:rFonts w:ascii="Calibri" w:hAnsi="Calibri" w:cs="Calibri"/>
          <w:color w:val="2B2B2B"/>
        </w:rPr>
        <w:t>)</w:t>
      </w:r>
    </w:p>
    <w:p w:rsidR="004C004C" w:rsidRPr="004C004C" w:rsidRDefault="004C004C" w:rsidP="004C004C">
      <w:pPr>
        <w:numPr>
          <w:ilvl w:val="1"/>
          <w:numId w:val="3"/>
        </w:numPr>
        <w:spacing w:before="100" w:beforeAutospacing="1" w:after="100" w:afterAutospacing="1" w:line="240" w:lineRule="auto"/>
        <w:rPr>
          <w:rFonts w:ascii="Calibri" w:hAnsi="Calibri" w:cs="Calibri"/>
          <w:color w:val="2B2B2B"/>
        </w:rPr>
      </w:pPr>
      <w:r w:rsidRPr="004C004C">
        <w:rPr>
          <w:rFonts w:ascii="Calibri" w:hAnsi="Calibri" w:cs="Calibri"/>
          <w:color w:val="2B2B2B"/>
        </w:rPr>
        <w:t>Support Center - 5 users per meeting (</w:t>
      </w:r>
      <w:r w:rsidRPr="004C004C">
        <w:rPr>
          <w:rFonts w:ascii="Calibri" w:hAnsi="Calibri" w:cs="Calibri"/>
          <w:i/>
          <w:iCs/>
          <w:color w:val="2B2B2B"/>
        </w:rPr>
        <w:t xml:space="preserve">Strictly </w:t>
      </w:r>
      <w:proofErr w:type="spellStart"/>
      <w:r w:rsidRPr="004C004C">
        <w:rPr>
          <w:rFonts w:ascii="Calibri" w:hAnsi="Calibri" w:cs="Calibri"/>
          <w:i/>
          <w:iCs/>
          <w:color w:val="2B2B2B"/>
        </w:rPr>
        <w:t>Webex</w:t>
      </w:r>
      <w:proofErr w:type="spellEnd"/>
      <w:r w:rsidRPr="004C004C">
        <w:rPr>
          <w:rFonts w:ascii="Calibri" w:hAnsi="Calibri" w:cs="Calibri"/>
          <w:i/>
          <w:iCs/>
          <w:color w:val="2B2B2B"/>
        </w:rPr>
        <w:t xml:space="preserve"> client</w:t>
      </w:r>
      <w:r w:rsidRPr="004C004C">
        <w:rPr>
          <w:rFonts w:ascii="Calibri" w:hAnsi="Calibri" w:cs="Calibri"/>
          <w:color w:val="2B2B2B"/>
        </w:rPr>
        <w:t>)</w:t>
      </w:r>
    </w:p>
    <w:p w:rsidR="004C004C" w:rsidRPr="004C004C" w:rsidRDefault="004C004C" w:rsidP="004C004C">
      <w:pPr>
        <w:numPr>
          <w:ilvl w:val="0"/>
          <w:numId w:val="3"/>
        </w:numPr>
        <w:spacing w:before="100" w:beforeAutospacing="1" w:after="100" w:afterAutospacing="1" w:line="240" w:lineRule="auto"/>
        <w:rPr>
          <w:rFonts w:ascii="Calibri" w:hAnsi="Calibri" w:cs="Calibri"/>
          <w:color w:val="2B2B2B"/>
        </w:rPr>
      </w:pPr>
      <w:r w:rsidRPr="004C004C">
        <w:rPr>
          <w:rFonts w:ascii="Calibri" w:hAnsi="Calibri" w:cs="Calibri"/>
          <w:color w:val="2B2B2B"/>
        </w:rPr>
        <w:t>Cloud video bridge (CMR) 100</w:t>
      </w:r>
    </w:p>
    <w:p w:rsidR="004C004C" w:rsidRDefault="004C004C" w:rsidP="004C004C">
      <w:pPr>
        <w:numPr>
          <w:ilvl w:val="0"/>
          <w:numId w:val="3"/>
        </w:numPr>
        <w:spacing w:before="100" w:beforeAutospacing="1" w:after="100" w:afterAutospacing="1" w:line="240" w:lineRule="auto"/>
        <w:rPr>
          <w:rFonts w:ascii="Calibri" w:hAnsi="Calibri" w:cs="Calibri"/>
          <w:color w:val="2B2B2B"/>
        </w:rPr>
      </w:pPr>
      <w:r w:rsidRPr="004C004C">
        <w:rPr>
          <w:rFonts w:ascii="Calibri" w:hAnsi="Calibri" w:cs="Calibri"/>
          <w:color w:val="2B2B2B"/>
        </w:rPr>
        <w:t xml:space="preserve">Cisco </w:t>
      </w:r>
      <w:proofErr w:type="spellStart"/>
      <w:r w:rsidRPr="004C004C">
        <w:rPr>
          <w:rFonts w:ascii="Calibri" w:hAnsi="Calibri" w:cs="Calibri"/>
          <w:color w:val="2B2B2B"/>
        </w:rPr>
        <w:t>Webex</w:t>
      </w:r>
      <w:proofErr w:type="spellEnd"/>
      <w:r w:rsidRPr="004C004C">
        <w:rPr>
          <w:rFonts w:ascii="Calibri" w:hAnsi="Calibri" w:cs="Calibri"/>
          <w:color w:val="2B2B2B"/>
        </w:rPr>
        <w:t> Teams App – </w:t>
      </w:r>
      <w:r w:rsidRPr="004C004C">
        <w:rPr>
          <w:rFonts w:ascii="Calibri" w:hAnsi="Calibri" w:cs="Calibri"/>
          <w:i/>
          <w:iCs/>
          <w:color w:val="2B2B2B"/>
        </w:rPr>
        <w:t>formerly</w:t>
      </w:r>
      <w:r w:rsidRPr="004C004C">
        <w:rPr>
          <w:rFonts w:ascii="Calibri" w:hAnsi="Calibri" w:cs="Calibri"/>
          <w:color w:val="2B2B2B"/>
        </w:rPr>
        <w:t> </w:t>
      </w:r>
      <w:r w:rsidRPr="004C004C">
        <w:rPr>
          <w:rFonts w:ascii="Calibri" w:hAnsi="Calibri" w:cs="Calibri"/>
          <w:i/>
          <w:iCs/>
          <w:color w:val="2B2B2B"/>
        </w:rPr>
        <w:t>Spark Messaging</w:t>
      </w:r>
      <w:r w:rsidRPr="004C004C">
        <w:rPr>
          <w:rFonts w:ascii="Calibri" w:hAnsi="Calibri" w:cs="Calibri"/>
          <w:color w:val="2B2B2B"/>
        </w:rPr>
        <w:t>  - file storage, messages, 20GB per FTE, 5GB per Student User – additional capacity purchased in 1TB increments</w:t>
      </w:r>
    </w:p>
    <w:p w:rsidR="00CB348C" w:rsidRDefault="00CB348C" w:rsidP="004C004C">
      <w:pPr>
        <w:numPr>
          <w:ilvl w:val="0"/>
          <w:numId w:val="3"/>
        </w:numPr>
        <w:spacing w:before="100" w:beforeAutospacing="1" w:after="100" w:afterAutospacing="1" w:line="240" w:lineRule="auto"/>
        <w:rPr>
          <w:rFonts w:ascii="Calibri" w:hAnsi="Calibri" w:cs="Calibri"/>
          <w:color w:val="2B2B2B"/>
        </w:rPr>
      </w:pPr>
      <w:r>
        <w:rPr>
          <w:rFonts w:ascii="Calibri" w:hAnsi="Calibri" w:cs="Calibri"/>
          <w:color w:val="2B2B2B"/>
        </w:rPr>
        <w:t>Cisco TMS 250</w:t>
      </w:r>
    </w:p>
    <w:p w:rsidR="00CB348C" w:rsidRDefault="00CB348C" w:rsidP="004C004C">
      <w:pPr>
        <w:numPr>
          <w:ilvl w:val="0"/>
          <w:numId w:val="3"/>
        </w:numPr>
        <w:spacing w:before="100" w:beforeAutospacing="1" w:after="100" w:afterAutospacing="1" w:line="240" w:lineRule="auto"/>
        <w:rPr>
          <w:rFonts w:ascii="Calibri" w:hAnsi="Calibri" w:cs="Calibri"/>
          <w:color w:val="2B2B2B"/>
        </w:rPr>
      </w:pPr>
      <w:r>
        <w:rPr>
          <w:rFonts w:ascii="Calibri" w:hAnsi="Calibri" w:cs="Calibri"/>
          <w:color w:val="2B2B2B"/>
        </w:rPr>
        <w:t>Cisco CMS PAK</w:t>
      </w:r>
    </w:p>
    <w:p w:rsidR="00CB348C" w:rsidRDefault="00CB348C" w:rsidP="004C004C">
      <w:pPr>
        <w:numPr>
          <w:ilvl w:val="0"/>
          <w:numId w:val="3"/>
        </w:numPr>
        <w:spacing w:before="100" w:beforeAutospacing="1" w:after="100" w:afterAutospacing="1" w:line="240" w:lineRule="auto"/>
        <w:rPr>
          <w:rFonts w:ascii="Calibri" w:hAnsi="Calibri" w:cs="Calibri"/>
          <w:color w:val="2B2B2B"/>
        </w:rPr>
      </w:pPr>
      <w:r>
        <w:rPr>
          <w:rFonts w:ascii="Calibri" w:hAnsi="Calibri" w:cs="Calibri"/>
          <w:color w:val="2B2B2B"/>
        </w:rPr>
        <w:t xml:space="preserve">Cisco CMS Meeting Server </w:t>
      </w:r>
      <w:proofErr w:type="spellStart"/>
      <w:r>
        <w:rPr>
          <w:rFonts w:ascii="Calibri" w:hAnsi="Calibri" w:cs="Calibri"/>
          <w:color w:val="2B2B2B"/>
        </w:rPr>
        <w:t>MultiBranding</w:t>
      </w:r>
      <w:proofErr w:type="spellEnd"/>
    </w:p>
    <w:p w:rsidR="00CB348C" w:rsidRDefault="00CB348C" w:rsidP="004C004C">
      <w:pPr>
        <w:numPr>
          <w:ilvl w:val="0"/>
          <w:numId w:val="3"/>
        </w:numPr>
        <w:spacing w:before="100" w:beforeAutospacing="1" w:after="100" w:afterAutospacing="1" w:line="240" w:lineRule="auto"/>
        <w:rPr>
          <w:rFonts w:ascii="Calibri" w:hAnsi="Calibri" w:cs="Calibri"/>
          <w:color w:val="2B2B2B"/>
        </w:rPr>
      </w:pPr>
      <w:r>
        <w:rPr>
          <w:rFonts w:ascii="Calibri" w:hAnsi="Calibri" w:cs="Calibri"/>
          <w:color w:val="2B2B2B"/>
        </w:rPr>
        <w:t xml:space="preserve">Cisco CMS Recording Server </w:t>
      </w:r>
    </w:p>
    <w:p w:rsidR="00CB348C" w:rsidRDefault="00CB348C" w:rsidP="004C004C">
      <w:pPr>
        <w:numPr>
          <w:ilvl w:val="0"/>
          <w:numId w:val="3"/>
        </w:numPr>
        <w:spacing w:before="100" w:beforeAutospacing="1" w:after="100" w:afterAutospacing="1" w:line="240" w:lineRule="auto"/>
        <w:rPr>
          <w:rFonts w:ascii="Calibri" w:hAnsi="Calibri" w:cs="Calibri"/>
          <w:color w:val="2B2B2B"/>
        </w:rPr>
      </w:pPr>
      <w:r>
        <w:rPr>
          <w:rFonts w:ascii="Calibri" w:hAnsi="Calibri" w:cs="Calibri"/>
          <w:color w:val="2B2B2B"/>
        </w:rPr>
        <w:t>Cisco SMP</w:t>
      </w:r>
    </w:p>
    <w:p w:rsidR="00CB348C" w:rsidRPr="004C004C" w:rsidRDefault="00CB348C" w:rsidP="004C004C">
      <w:pPr>
        <w:numPr>
          <w:ilvl w:val="0"/>
          <w:numId w:val="3"/>
        </w:numPr>
        <w:spacing w:before="100" w:beforeAutospacing="1" w:after="100" w:afterAutospacing="1" w:line="240" w:lineRule="auto"/>
        <w:rPr>
          <w:rFonts w:ascii="Calibri" w:hAnsi="Calibri" w:cs="Calibri"/>
          <w:color w:val="2B2B2B"/>
        </w:rPr>
      </w:pPr>
      <w:r>
        <w:rPr>
          <w:rFonts w:ascii="Calibri" w:hAnsi="Calibri" w:cs="Calibri"/>
          <w:color w:val="2B2B2B"/>
        </w:rPr>
        <w:t>Cisco PMP</w:t>
      </w:r>
    </w:p>
    <w:p w:rsidR="004C004C" w:rsidRPr="004C004C" w:rsidRDefault="004C004C" w:rsidP="00CB348C">
      <w:pPr>
        <w:numPr>
          <w:ilvl w:val="0"/>
          <w:numId w:val="3"/>
        </w:numPr>
        <w:spacing w:before="100" w:beforeAutospacing="1" w:after="100" w:afterAutospacing="1" w:line="240" w:lineRule="auto"/>
        <w:rPr>
          <w:rFonts w:ascii="Calibri" w:hAnsi="Calibri" w:cs="Calibri"/>
          <w:color w:val="2B2B2B"/>
        </w:rPr>
      </w:pPr>
      <w:proofErr w:type="spellStart"/>
      <w:r w:rsidRPr="004C004C">
        <w:rPr>
          <w:rFonts w:ascii="Calibri" w:hAnsi="Calibri" w:cs="Calibri"/>
          <w:color w:val="2B2B2B"/>
        </w:rPr>
        <w:t>Webex</w:t>
      </w:r>
      <w:proofErr w:type="spellEnd"/>
      <w:r w:rsidRPr="004C004C">
        <w:rPr>
          <w:rFonts w:ascii="Calibri" w:hAnsi="Calibri" w:cs="Calibri"/>
          <w:color w:val="2B2B2B"/>
        </w:rPr>
        <w:t xml:space="preserve"> </w:t>
      </w:r>
      <w:proofErr w:type="gramStart"/>
      <w:r w:rsidRPr="004C004C">
        <w:rPr>
          <w:rFonts w:ascii="Calibri" w:hAnsi="Calibri" w:cs="Calibri"/>
          <w:color w:val="2B2B2B"/>
        </w:rPr>
        <w:t>Recordings</w:t>
      </w:r>
      <w:r w:rsidR="00CB348C">
        <w:rPr>
          <w:rFonts w:ascii="Calibri" w:hAnsi="Calibri" w:cs="Calibri"/>
          <w:color w:val="2B2B2B"/>
        </w:rPr>
        <w:t xml:space="preserve"> </w:t>
      </w:r>
      <w:r w:rsidR="00CB348C" w:rsidRPr="00CB348C">
        <w:rPr>
          <w:rFonts w:ascii="Calibri" w:hAnsi="Calibri" w:cs="Calibri"/>
          <w:color w:val="2B2B2B"/>
        </w:rPr>
        <w:t xml:space="preserve"> (</w:t>
      </w:r>
      <w:proofErr w:type="gramEnd"/>
      <w:r w:rsidR="00CB348C" w:rsidRPr="00CB348C">
        <w:rPr>
          <w:rFonts w:ascii="Calibri" w:hAnsi="Calibri" w:cs="Calibri"/>
          <w:color w:val="2B2B2B"/>
        </w:rPr>
        <w:t>Unlimited storage in cloud) Downloading - meeting center is mp4. Training and event are ASF format.</w:t>
      </w:r>
    </w:p>
    <w:p w:rsidR="004C004C" w:rsidRPr="004C004C" w:rsidRDefault="004C004C" w:rsidP="004C004C">
      <w:pPr>
        <w:numPr>
          <w:ilvl w:val="0"/>
          <w:numId w:val="3"/>
        </w:numPr>
        <w:spacing w:before="100" w:beforeAutospacing="1" w:after="100" w:afterAutospacing="1" w:line="240" w:lineRule="auto"/>
        <w:rPr>
          <w:rFonts w:ascii="Calibri" w:hAnsi="Calibri" w:cs="Calibri"/>
          <w:color w:val="2B2B2B"/>
        </w:rPr>
      </w:pPr>
      <w:proofErr w:type="spellStart"/>
      <w:r w:rsidRPr="004C004C">
        <w:rPr>
          <w:rFonts w:ascii="Calibri" w:hAnsi="Calibri" w:cs="Calibri"/>
          <w:color w:val="2B2B2B"/>
        </w:rPr>
        <w:lastRenderedPageBreak/>
        <w:t>Webex</w:t>
      </w:r>
      <w:proofErr w:type="spellEnd"/>
      <w:r w:rsidRPr="004C004C">
        <w:rPr>
          <w:rFonts w:ascii="Calibri" w:hAnsi="Calibri" w:cs="Calibri"/>
          <w:color w:val="2B2B2B"/>
        </w:rPr>
        <w:t xml:space="preserve"> Board and Cisco Telepresence Endpoint Registration included, 1:1 device registration</w:t>
      </w:r>
    </w:p>
    <w:p w:rsidR="004C004C" w:rsidRPr="004C004C" w:rsidRDefault="004C004C" w:rsidP="004C004C">
      <w:pPr>
        <w:numPr>
          <w:ilvl w:val="0"/>
          <w:numId w:val="3"/>
        </w:numPr>
        <w:spacing w:before="100" w:beforeAutospacing="1" w:after="100" w:afterAutospacing="1" w:line="240" w:lineRule="auto"/>
        <w:rPr>
          <w:rFonts w:ascii="Calibri" w:hAnsi="Calibri" w:cs="Calibri"/>
          <w:i/>
          <w:iCs/>
          <w:color w:val="2B2B2B"/>
        </w:rPr>
      </w:pPr>
      <w:r w:rsidRPr="004C004C">
        <w:rPr>
          <w:rFonts w:ascii="Calibri" w:hAnsi="Calibri" w:cs="Calibri"/>
          <w:i/>
          <w:iCs/>
          <w:color w:val="2B2B2B"/>
        </w:rPr>
        <w:t>LMS Integration with Cisco ecosystem partners – (Date based on Cisco release)</w:t>
      </w:r>
    </w:p>
    <w:p w:rsidR="004C004C" w:rsidRPr="004C004C" w:rsidRDefault="004C004C" w:rsidP="004C004C">
      <w:pPr>
        <w:numPr>
          <w:ilvl w:val="0"/>
          <w:numId w:val="3"/>
        </w:numPr>
        <w:spacing w:before="100" w:beforeAutospacing="1" w:after="100" w:afterAutospacing="1" w:line="240" w:lineRule="auto"/>
        <w:rPr>
          <w:rFonts w:ascii="Calibri" w:hAnsi="Calibri" w:cs="Calibri"/>
          <w:color w:val="2B2B2B"/>
        </w:rPr>
      </w:pPr>
      <w:r w:rsidRPr="004C004C">
        <w:rPr>
          <w:rFonts w:ascii="Calibri" w:hAnsi="Calibri" w:cs="Calibri"/>
          <w:color w:val="2B2B2B"/>
        </w:rPr>
        <w:t xml:space="preserve">Basic </w:t>
      </w:r>
      <w:proofErr w:type="spellStart"/>
      <w:r w:rsidRPr="004C004C">
        <w:rPr>
          <w:rFonts w:ascii="Calibri" w:hAnsi="Calibri" w:cs="Calibri"/>
          <w:color w:val="2B2B2B"/>
        </w:rPr>
        <w:t>Webex</w:t>
      </w:r>
      <w:proofErr w:type="spellEnd"/>
      <w:r w:rsidRPr="004C004C">
        <w:rPr>
          <w:rFonts w:ascii="Calibri" w:hAnsi="Calibri" w:cs="Calibri"/>
          <w:color w:val="2B2B2B"/>
        </w:rPr>
        <w:t xml:space="preserve"> Support: </w:t>
      </w:r>
      <w:hyperlink r:id="rId7" w:history="1">
        <w:r w:rsidRPr="004C004C">
          <w:rPr>
            <w:rStyle w:val="Hyperlink"/>
            <w:rFonts w:ascii="Calibri" w:hAnsi="Calibri" w:cs="Calibri"/>
          </w:rPr>
          <w:t>https://www.cisco.com/c/dam/en/us/products/collateral/conferencing/webex-meeting-center/at-a-glance-c45-738880.pdf</w:t>
        </w:r>
      </w:hyperlink>
    </w:p>
    <w:p w:rsidR="004C004C" w:rsidRPr="004C004C" w:rsidRDefault="004C004C" w:rsidP="004C004C">
      <w:pPr>
        <w:numPr>
          <w:ilvl w:val="0"/>
          <w:numId w:val="3"/>
        </w:numPr>
        <w:spacing w:before="100" w:beforeAutospacing="1" w:after="100" w:afterAutospacing="1" w:line="240" w:lineRule="auto"/>
        <w:rPr>
          <w:rFonts w:ascii="Calibri" w:hAnsi="Calibri" w:cs="Calibri"/>
          <w:color w:val="2B2B2B"/>
        </w:rPr>
      </w:pPr>
      <w:r w:rsidRPr="004C004C">
        <w:rPr>
          <w:rFonts w:ascii="Calibri" w:hAnsi="Calibri" w:cs="Calibri"/>
          <w:color w:val="2B2B2B"/>
        </w:rPr>
        <w:t xml:space="preserve">Pro Pack for </w:t>
      </w:r>
      <w:proofErr w:type="spellStart"/>
      <w:r w:rsidRPr="004C004C">
        <w:rPr>
          <w:rFonts w:ascii="Calibri" w:hAnsi="Calibri" w:cs="Calibri"/>
          <w:color w:val="2B2B2B"/>
        </w:rPr>
        <w:t>Webex</w:t>
      </w:r>
      <w:proofErr w:type="spellEnd"/>
      <w:r w:rsidRPr="004C004C">
        <w:rPr>
          <w:rFonts w:ascii="Calibri" w:hAnsi="Calibri" w:cs="Calibri"/>
          <w:color w:val="2B2B2B"/>
        </w:rPr>
        <w:t xml:space="preserve"> Team (</w:t>
      </w:r>
      <w:r w:rsidRPr="004C004C">
        <w:rPr>
          <w:rFonts w:ascii="Calibri" w:hAnsi="Calibri" w:cs="Calibri"/>
          <w:i/>
          <w:iCs/>
          <w:color w:val="2B2B2B"/>
        </w:rPr>
        <w:t>formerly Spark Messaging</w:t>
      </w:r>
      <w:r w:rsidRPr="004C004C">
        <w:rPr>
          <w:rFonts w:ascii="Calibri" w:hAnsi="Calibri" w:cs="Calibri"/>
          <w:color w:val="2B2B2B"/>
        </w:rPr>
        <w:t xml:space="preserve">), provides security and  analytics for </w:t>
      </w:r>
      <w:proofErr w:type="spellStart"/>
      <w:r w:rsidRPr="004C004C">
        <w:rPr>
          <w:rFonts w:ascii="Calibri" w:hAnsi="Calibri" w:cs="Calibri"/>
          <w:color w:val="2B2B2B"/>
        </w:rPr>
        <w:t>Webex</w:t>
      </w:r>
      <w:proofErr w:type="spellEnd"/>
      <w:r w:rsidRPr="004C004C">
        <w:rPr>
          <w:rFonts w:ascii="Calibri" w:hAnsi="Calibri" w:cs="Calibri"/>
          <w:color w:val="2B2B2B"/>
        </w:rPr>
        <w:t xml:space="preserve"> Teams  </w:t>
      </w:r>
      <w:hyperlink r:id="rId8" w:history="1">
        <w:r w:rsidRPr="004C004C">
          <w:rPr>
            <w:rStyle w:val="Hyperlink"/>
            <w:rFonts w:ascii="Calibri" w:hAnsi="Calibri" w:cs="Calibri"/>
            <w:i/>
            <w:iCs/>
          </w:rPr>
          <w:t>https://collaborationhelp.cisco.com/article/en-us/np3c1rm</w:t>
        </w:r>
      </w:hyperlink>
    </w:p>
    <w:p w:rsidR="004C004C" w:rsidRDefault="004C004C" w:rsidP="004C004C">
      <w:pPr>
        <w:numPr>
          <w:ilvl w:val="0"/>
          <w:numId w:val="3"/>
        </w:numPr>
        <w:spacing w:before="100" w:beforeAutospacing="1" w:after="100" w:afterAutospacing="1" w:line="240" w:lineRule="auto"/>
        <w:rPr>
          <w:rFonts w:ascii="Calibri" w:hAnsi="Calibri" w:cs="Calibri"/>
          <w:color w:val="2B2B2B"/>
        </w:rPr>
      </w:pPr>
      <w:r>
        <w:rPr>
          <w:rFonts w:ascii="Calibri" w:hAnsi="Calibri" w:cs="Calibri"/>
          <w:color w:val="2B2B2B"/>
        </w:rPr>
        <w:t>Solution Notes:</w:t>
      </w:r>
    </w:p>
    <w:p w:rsidR="004C004C" w:rsidRDefault="004C004C" w:rsidP="004C004C">
      <w:pPr>
        <w:numPr>
          <w:ilvl w:val="1"/>
          <w:numId w:val="3"/>
        </w:numPr>
        <w:spacing w:before="100" w:beforeAutospacing="1" w:after="100" w:afterAutospacing="1" w:line="240" w:lineRule="auto"/>
        <w:rPr>
          <w:rFonts w:ascii="Calibri" w:hAnsi="Calibri" w:cs="Calibri"/>
          <w:color w:val="2B2B2B"/>
        </w:rPr>
      </w:pPr>
      <w:r>
        <w:rPr>
          <w:rFonts w:ascii="Calibri" w:hAnsi="Calibri" w:cs="Calibri"/>
          <w:color w:val="2B2B2B"/>
        </w:rPr>
        <w:t>Faculty Staff: 2,080</w:t>
      </w:r>
    </w:p>
    <w:p w:rsidR="004C004C" w:rsidRDefault="004C004C" w:rsidP="004C004C">
      <w:pPr>
        <w:numPr>
          <w:ilvl w:val="1"/>
          <w:numId w:val="3"/>
        </w:numPr>
        <w:spacing w:before="100" w:beforeAutospacing="1" w:after="100" w:afterAutospacing="1" w:line="240" w:lineRule="auto"/>
        <w:rPr>
          <w:rFonts w:ascii="Calibri" w:hAnsi="Calibri" w:cs="Calibri"/>
          <w:color w:val="2B2B2B"/>
        </w:rPr>
      </w:pPr>
      <w:r>
        <w:rPr>
          <w:rFonts w:ascii="Calibri" w:hAnsi="Calibri" w:cs="Calibri"/>
          <w:color w:val="2B2B2B"/>
        </w:rPr>
        <w:t>Students: 18,500</w:t>
      </w:r>
    </w:p>
    <w:p w:rsidR="004C004C" w:rsidRDefault="004C004C" w:rsidP="004C004C">
      <w:pPr>
        <w:numPr>
          <w:ilvl w:val="1"/>
          <w:numId w:val="3"/>
        </w:numPr>
        <w:spacing w:before="100" w:beforeAutospacing="1" w:after="100" w:afterAutospacing="1" w:line="240" w:lineRule="auto"/>
        <w:rPr>
          <w:rFonts w:ascii="Calibri" w:hAnsi="Calibri" w:cs="Calibri"/>
          <w:color w:val="2B2B2B"/>
        </w:rPr>
      </w:pPr>
      <w:r>
        <w:rPr>
          <w:rFonts w:ascii="Calibri" w:hAnsi="Calibri" w:cs="Calibri"/>
          <w:color w:val="2B2B2B"/>
        </w:rPr>
        <w:t>Cloud Meetings (</w:t>
      </w:r>
      <w:proofErr w:type="spellStart"/>
      <w:r>
        <w:rPr>
          <w:rFonts w:ascii="Calibri" w:hAnsi="Calibri" w:cs="Calibri"/>
          <w:color w:val="2B2B2B"/>
        </w:rPr>
        <w:t>Webex</w:t>
      </w:r>
      <w:proofErr w:type="spellEnd"/>
      <w:r>
        <w:rPr>
          <w:rFonts w:ascii="Calibri" w:hAnsi="Calibri" w:cs="Calibri"/>
          <w:color w:val="2B2B2B"/>
        </w:rPr>
        <w:t>) for Faculty/Staff: 1,975</w:t>
      </w:r>
    </w:p>
    <w:p w:rsidR="004C004C" w:rsidRDefault="004C004C" w:rsidP="004C004C">
      <w:pPr>
        <w:numPr>
          <w:ilvl w:val="1"/>
          <w:numId w:val="3"/>
        </w:numPr>
        <w:spacing w:before="100" w:beforeAutospacing="1" w:after="100" w:afterAutospacing="1" w:line="240" w:lineRule="auto"/>
        <w:rPr>
          <w:rFonts w:ascii="Calibri" w:hAnsi="Calibri" w:cs="Calibri"/>
          <w:color w:val="2B2B2B"/>
        </w:rPr>
      </w:pPr>
      <w:r>
        <w:rPr>
          <w:rFonts w:ascii="Calibri" w:hAnsi="Calibri" w:cs="Calibri"/>
          <w:color w:val="2B2B2B"/>
        </w:rPr>
        <w:t>On-Premises Meetings (CMS) for Faculty/Staff: 105</w:t>
      </w:r>
    </w:p>
    <w:p w:rsidR="004C004C" w:rsidRDefault="004C004C" w:rsidP="004C004C">
      <w:pPr>
        <w:numPr>
          <w:ilvl w:val="1"/>
          <w:numId w:val="3"/>
        </w:numPr>
        <w:spacing w:before="100" w:beforeAutospacing="1" w:after="100" w:afterAutospacing="1" w:line="240" w:lineRule="auto"/>
        <w:rPr>
          <w:rFonts w:ascii="Calibri" w:hAnsi="Calibri" w:cs="Calibri"/>
          <w:color w:val="2B2B2B"/>
        </w:rPr>
      </w:pPr>
      <w:r>
        <w:rPr>
          <w:rFonts w:ascii="Calibri" w:hAnsi="Calibri" w:cs="Calibri"/>
          <w:color w:val="2B2B2B"/>
        </w:rPr>
        <w:t>Cloud Meetings (</w:t>
      </w:r>
      <w:proofErr w:type="spellStart"/>
      <w:r>
        <w:rPr>
          <w:rFonts w:ascii="Calibri" w:hAnsi="Calibri" w:cs="Calibri"/>
          <w:color w:val="2B2B2B"/>
        </w:rPr>
        <w:t>Webex</w:t>
      </w:r>
      <w:proofErr w:type="spellEnd"/>
      <w:r>
        <w:rPr>
          <w:rFonts w:ascii="Calibri" w:hAnsi="Calibri" w:cs="Calibri"/>
          <w:color w:val="2B2B2B"/>
        </w:rPr>
        <w:t>) for Students: 18,000</w:t>
      </w:r>
    </w:p>
    <w:p w:rsidR="004C004C" w:rsidRDefault="004C004C" w:rsidP="004C004C">
      <w:pPr>
        <w:numPr>
          <w:ilvl w:val="1"/>
          <w:numId w:val="3"/>
        </w:numPr>
        <w:spacing w:before="100" w:beforeAutospacing="1" w:after="100" w:afterAutospacing="1" w:line="240" w:lineRule="auto"/>
        <w:rPr>
          <w:rFonts w:ascii="Calibri" w:hAnsi="Calibri" w:cs="Calibri"/>
          <w:color w:val="2B2B2B"/>
        </w:rPr>
      </w:pPr>
      <w:r>
        <w:rPr>
          <w:rFonts w:ascii="Calibri" w:hAnsi="Calibri" w:cs="Calibri"/>
          <w:color w:val="2B2B2B"/>
        </w:rPr>
        <w:t>On-Premises Meetings (CMS) for Students: 500</w:t>
      </w:r>
    </w:p>
    <w:p w:rsidR="004C004C" w:rsidRDefault="004C004C" w:rsidP="004C004C">
      <w:pPr>
        <w:numPr>
          <w:ilvl w:val="1"/>
          <w:numId w:val="3"/>
        </w:numPr>
        <w:spacing w:before="100" w:beforeAutospacing="1" w:after="100" w:afterAutospacing="1" w:line="240" w:lineRule="auto"/>
        <w:rPr>
          <w:rFonts w:ascii="Calibri" w:hAnsi="Calibri" w:cs="Calibri"/>
          <w:color w:val="2B2B2B"/>
        </w:rPr>
      </w:pPr>
      <w:r>
        <w:rPr>
          <w:rFonts w:ascii="Calibri" w:hAnsi="Calibri" w:cs="Calibri"/>
          <w:color w:val="2B2B2B"/>
        </w:rPr>
        <w:t>On-Premises Calling: 2,080</w:t>
      </w:r>
    </w:p>
    <w:p w:rsidR="00EA46B6" w:rsidRDefault="004C004C" w:rsidP="00DE1B53">
      <w:r>
        <w:t>Subscription should be a 5</w:t>
      </w:r>
      <w:r w:rsidR="00DE1B53">
        <w:t xml:space="preserve"> Year agreement, paid annually</w:t>
      </w:r>
      <w:r w:rsidR="00B227FA">
        <w:t>.</w:t>
      </w:r>
      <w:r>
        <w:t xml:space="preserve"> Start Date of October 1, 2019</w:t>
      </w:r>
    </w:p>
    <w:p w:rsidR="00B227FA" w:rsidRDefault="00B227FA" w:rsidP="00DE1B53"/>
    <w:p w:rsidR="00B227FA" w:rsidRDefault="00B227FA" w:rsidP="00DE1B53">
      <w:r>
        <w:t>Material</w:t>
      </w:r>
      <w:bookmarkStart w:id="0" w:name="_GoBack"/>
      <w:bookmarkEnd w:id="0"/>
      <w:r>
        <w:t>:</w:t>
      </w:r>
    </w:p>
    <w:tbl>
      <w:tblPr>
        <w:tblW w:w="9231" w:type="dxa"/>
        <w:tblLook w:val="04A0" w:firstRow="1" w:lastRow="0" w:firstColumn="1" w:lastColumn="0" w:noHBand="0" w:noVBand="1"/>
      </w:tblPr>
      <w:tblGrid>
        <w:gridCol w:w="3359"/>
        <w:gridCol w:w="4479"/>
        <w:gridCol w:w="1393"/>
      </w:tblGrid>
      <w:tr w:rsidR="004C004C" w:rsidRPr="004C004C" w:rsidTr="004C004C">
        <w:trPr>
          <w:trHeight w:val="844"/>
        </w:trPr>
        <w:tc>
          <w:tcPr>
            <w:tcW w:w="3359" w:type="dxa"/>
            <w:tcBorders>
              <w:top w:val="single" w:sz="4" w:space="0" w:color="C0C0C0"/>
              <w:left w:val="single" w:sz="4" w:space="0" w:color="C0C0C0"/>
              <w:bottom w:val="single" w:sz="4" w:space="0" w:color="C0C0C0"/>
              <w:right w:val="single" w:sz="4" w:space="0" w:color="C0C0C0"/>
            </w:tcBorders>
            <w:shd w:val="clear" w:color="000000" w:fill="969696"/>
            <w:vAlign w:val="center"/>
            <w:hideMark/>
          </w:tcPr>
          <w:p w:rsidR="004C004C" w:rsidRPr="004C004C" w:rsidRDefault="004C004C" w:rsidP="004C004C">
            <w:pPr>
              <w:spacing w:after="0" w:line="240" w:lineRule="auto"/>
              <w:rPr>
                <w:rFonts w:ascii="Helvetica" w:eastAsia="Times New Roman" w:hAnsi="Helvetica" w:cs="Helvetica"/>
                <w:b/>
                <w:bCs/>
                <w:sz w:val="18"/>
                <w:szCs w:val="18"/>
              </w:rPr>
            </w:pPr>
            <w:r w:rsidRPr="004C004C">
              <w:rPr>
                <w:rFonts w:ascii="Helvetica" w:eastAsia="Times New Roman" w:hAnsi="Helvetica" w:cs="Helvetica"/>
                <w:b/>
                <w:bCs/>
                <w:sz w:val="18"/>
                <w:szCs w:val="18"/>
              </w:rPr>
              <w:t>Part Number</w:t>
            </w:r>
          </w:p>
        </w:tc>
        <w:tc>
          <w:tcPr>
            <w:tcW w:w="4479" w:type="dxa"/>
            <w:tcBorders>
              <w:top w:val="single" w:sz="4" w:space="0" w:color="C0C0C0"/>
              <w:left w:val="nil"/>
              <w:bottom w:val="single" w:sz="4" w:space="0" w:color="C0C0C0"/>
              <w:right w:val="single" w:sz="4" w:space="0" w:color="C0C0C0"/>
            </w:tcBorders>
            <w:shd w:val="clear" w:color="000000" w:fill="969696"/>
            <w:vAlign w:val="center"/>
            <w:hideMark/>
          </w:tcPr>
          <w:p w:rsidR="004C004C" w:rsidRPr="004C004C" w:rsidRDefault="004C004C" w:rsidP="004C004C">
            <w:pPr>
              <w:spacing w:after="0" w:line="240" w:lineRule="auto"/>
              <w:rPr>
                <w:rFonts w:ascii="Helvetica" w:eastAsia="Times New Roman" w:hAnsi="Helvetica" w:cs="Helvetica"/>
                <w:b/>
                <w:bCs/>
                <w:sz w:val="18"/>
                <w:szCs w:val="18"/>
              </w:rPr>
            </w:pPr>
            <w:r w:rsidRPr="004C004C">
              <w:rPr>
                <w:rFonts w:ascii="Helvetica" w:eastAsia="Times New Roman" w:hAnsi="Helvetica" w:cs="Helvetica"/>
                <w:b/>
                <w:bCs/>
                <w:sz w:val="18"/>
                <w:szCs w:val="18"/>
              </w:rPr>
              <w:t>Description</w:t>
            </w:r>
          </w:p>
        </w:tc>
        <w:tc>
          <w:tcPr>
            <w:tcW w:w="1393" w:type="dxa"/>
            <w:tcBorders>
              <w:top w:val="single" w:sz="4" w:space="0" w:color="C0C0C0"/>
              <w:left w:val="nil"/>
              <w:bottom w:val="single" w:sz="4" w:space="0" w:color="C0C0C0"/>
              <w:right w:val="single" w:sz="4" w:space="0" w:color="C0C0C0"/>
            </w:tcBorders>
            <w:shd w:val="clear" w:color="000000" w:fill="969696"/>
            <w:vAlign w:val="center"/>
            <w:hideMark/>
          </w:tcPr>
          <w:p w:rsidR="004C004C" w:rsidRPr="004C004C" w:rsidRDefault="004C004C" w:rsidP="004C004C">
            <w:pPr>
              <w:spacing w:after="0" w:line="240" w:lineRule="auto"/>
              <w:jc w:val="center"/>
              <w:rPr>
                <w:rFonts w:ascii="Helvetica" w:eastAsia="Times New Roman" w:hAnsi="Helvetica" w:cs="Helvetica"/>
                <w:b/>
                <w:bCs/>
                <w:sz w:val="18"/>
                <w:szCs w:val="18"/>
              </w:rPr>
            </w:pPr>
            <w:r w:rsidRPr="004C004C">
              <w:rPr>
                <w:rFonts w:ascii="Helvetica" w:eastAsia="Times New Roman" w:hAnsi="Helvetica" w:cs="Helvetica"/>
                <w:b/>
                <w:bCs/>
                <w:sz w:val="18"/>
                <w:szCs w:val="18"/>
              </w:rPr>
              <w:t>Qty</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b/>
                <w:bCs/>
                <w:sz w:val="18"/>
                <w:szCs w:val="18"/>
              </w:rPr>
            </w:pPr>
            <w:r w:rsidRPr="004C004C">
              <w:rPr>
                <w:rFonts w:ascii="Helvetica" w:eastAsia="Times New Roman" w:hAnsi="Helvetica" w:cs="Helvetica"/>
                <w:b/>
                <w:bCs/>
                <w:sz w:val="18"/>
                <w:szCs w:val="18"/>
              </w:rPr>
              <w:t>A-SPK-EDU</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Collaboration Flex Plan for Education</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A-SPK-EDUEC-CM-M</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Cloud Meetings</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1975</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A-SPK-EDUEC-PM-M</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On-Premises Meetings</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105</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A-SPK-EDUEC-PCALL</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On-Premises Calling</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2080</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A-SPK-EDUEC-TEC</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Toll Employee Count</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20580</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A-SPK-US-TA-AB</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Audio Broadcast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A-SPK-EDU-HUB-PRO</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 xml:space="preserve">Pro Pack for Cisco </w:t>
            </w:r>
            <w:proofErr w:type="spellStart"/>
            <w:r w:rsidRPr="004C004C">
              <w:rPr>
                <w:rFonts w:ascii="Helvetica" w:eastAsia="Times New Roman" w:hAnsi="Helvetica" w:cs="Helvetica"/>
                <w:sz w:val="18"/>
                <w:szCs w:val="18"/>
              </w:rPr>
              <w:t>Webex</w:t>
            </w:r>
            <w:proofErr w:type="spellEnd"/>
            <w:r w:rsidRPr="004C004C">
              <w:rPr>
                <w:rFonts w:ascii="Helvetica" w:eastAsia="Times New Roman" w:hAnsi="Helvetica" w:cs="Helvetica"/>
                <w:sz w:val="18"/>
                <w:szCs w:val="18"/>
              </w:rPr>
              <w:t xml:space="preserve"> Control Hub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2080</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SVS-SPK-SUPT-BAS</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Basic Support for Cisco Spark</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A-SPK-EMP-RMSTG-X</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Included file storage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142420</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A-SPK-VOIP</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Included  VoIP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A-SPK-EMP-WXSTG-X</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Included Cisco WebEx Storage</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50</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A-SPK-ND-SR-X</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Cisco Spark Devices upfront purchase registration</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2496</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A-SPK-M3MCTCECSC</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Cloud Meetings/Cloud User Message Entitlement</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23970</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A-FLEX-CMS-MBRD</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 xml:space="preserve">Cisco Meeting Server </w:t>
            </w:r>
            <w:proofErr w:type="spellStart"/>
            <w:r w:rsidRPr="004C004C">
              <w:rPr>
                <w:rFonts w:ascii="Helvetica" w:eastAsia="Times New Roman" w:hAnsi="Helvetica" w:cs="Helvetica"/>
                <w:sz w:val="18"/>
                <w:szCs w:val="18"/>
              </w:rPr>
              <w:t>Multibranding</w:t>
            </w:r>
            <w:proofErr w:type="spellEnd"/>
            <w:r w:rsidRPr="004C004C">
              <w:rPr>
                <w:rFonts w:ascii="Helvetica" w:eastAsia="Times New Roman" w:hAnsi="Helvetica" w:cs="Helvetica"/>
                <w:sz w:val="18"/>
                <w:szCs w:val="18"/>
              </w:rPr>
              <w:t xml:space="preserve">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A-FLEX-CUE-VM</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 xml:space="preserve">Unity Express with </w:t>
            </w:r>
            <w:proofErr w:type="spellStart"/>
            <w:r w:rsidRPr="004C004C">
              <w:rPr>
                <w:rFonts w:ascii="Helvetica" w:eastAsia="Times New Roman" w:hAnsi="Helvetica" w:cs="Helvetica"/>
                <w:sz w:val="18"/>
                <w:szCs w:val="18"/>
              </w:rPr>
              <w:t>VoiceMail</w:t>
            </w:r>
            <w:proofErr w:type="spellEnd"/>
            <w:r w:rsidRPr="004C004C">
              <w:rPr>
                <w:rFonts w:ascii="Helvetica" w:eastAsia="Times New Roman" w:hAnsi="Helvetica" w:cs="Helvetica"/>
                <w:sz w:val="18"/>
                <w:szCs w:val="18"/>
              </w:rPr>
              <w:t xml:space="preserve">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208</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A-FLEX-EXP-DESK</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 xml:space="preserve">Expressway </w:t>
            </w:r>
            <w:proofErr w:type="spellStart"/>
            <w:r w:rsidRPr="004C004C">
              <w:rPr>
                <w:rFonts w:ascii="Helvetica" w:eastAsia="Times New Roman" w:hAnsi="Helvetica" w:cs="Helvetica"/>
                <w:sz w:val="18"/>
                <w:szCs w:val="18"/>
              </w:rPr>
              <w:t>Deskphone</w:t>
            </w:r>
            <w:proofErr w:type="spellEnd"/>
            <w:r w:rsidRPr="004C004C">
              <w:rPr>
                <w:rFonts w:ascii="Helvetica" w:eastAsia="Times New Roman" w:hAnsi="Helvetica" w:cs="Helvetica"/>
                <w:sz w:val="18"/>
                <w:szCs w:val="18"/>
              </w:rPr>
              <w:t xml:space="preserve"> Registration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2496</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A-FLEX-EXP-ROOM</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Expressway Room Registration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21</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A-FLEX-JABBER</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Jabber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1040</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A-FLEX-P-UCM-12X</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Unified Communications Manager v12 License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2496</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lastRenderedPageBreak/>
              <w:t>A-FLEX-SME-12X</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Session Manager v12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832</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A-FLEX-CMS-PAK</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CMS Product Authorization Key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A-FLEX-PMP</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 xml:space="preserve">Personal </w:t>
            </w:r>
            <w:proofErr w:type="spellStart"/>
            <w:r w:rsidRPr="004C004C">
              <w:rPr>
                <w:rFonts w:ascii="Helvetica" w:eastAsia="Times New Roman" w:hAnsi="Helvetica" w:cs="Helvetica"/>
                <w:sz w:val="18"/>
                <w:szCs w:val="18"/>
              </w:rPr>
              <w:t>Mulitiparty</w:t>
            </w:r>
            <w:proofErr w:type="spellEnd"/>
            <w:r w:rsidRPr="004C004C">
              <w:rPr>
                <w:rFonts w:ascii="Helvetica" w:eastAsia="Times New Roman" w:hAnsi="Helvetica" w:cs="Helvetica"/>
                <w:sz w:val="18"/>
                <w:szCs w:val="18"/>
              </w:rPr>
              <w:t xml:space="preserve"> User License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726</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A-FLEX-SMP</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 xml:space="preserve">Shared </w:t>
            </w:r>
            <w:proofErr w:type="spellStart"/>
            <w:r w:rsidRPr="004C004C">
              <w:rPr>
                <w:rFonts w:ascii="Helvetica" w:eastAsia="Times New Roman" w:hAnsi="Helvetica" w:cs="Helvetica"/>
                <w:sz w:val="18"/>
                <w:szCs w:val="18"/>
              </w:rPr>
              <w:t>Mulitiparty</w:t>
            </w:r>
            <w:proofErr w:type="spellEnd"/>
            <w:r w:rsidRPr="004C004C">
              <w:rPr>
                <w:rFonts w:ascii="Helvetica" w:eastAsia="Times New Roman" w:hAnsi="Helvetica" w:cs="Helvetica"/>
                <w:sz w:val="18"/>
                <w:szCs w:val="18"/>
              </w:rPr>
              <w:t xml:space="preserve"> User License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3</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A-FLEX-SRST-EP</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SRST Endpoints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A-FLEX-TMS-250USR</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TMS 250 System License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96</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A-FLEX-TMS-PAK</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TMS Product Authorization Key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A-FLEX-CME</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Communications Manager Express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208</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A-FLEX-CUCILYNC</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CUCILYNC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250</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A-FLEX-CUE-IVR</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Unity Express with Interactive Voice Response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5</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A-FLEX-ER-12X-K9</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Emergency Responder SW Bundle v12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A-FLEX-EXP-GW</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Enable GW Feature (H323-SIP)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16</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A-FLEX-EXP-KEY</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Expressway Release Key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5</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A-FLEX-P-ESS-12X</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Essential v12 License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208</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A-FLEX-CMS-REC</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Cisco Meeting Server Recording Port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7</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A-FLEX-EXP-PAK</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Expressway Product Authorization Key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A-FLEX-EXP-RMS</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Expressway Rich Media Session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104</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A-FLEX-P-UCXN-12X</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Unity Connection v12 License</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2496</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A-FLEX-EXP-AN</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Enable Advanced Networking Option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8</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A-FLEX-EXP-SERIES</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Enable Expressway Series Feature Set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16</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A-FLEX-P-COMMON12X</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Common Area v12 License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416</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A-FLEX-P-ER-12X</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Emergency Responder v12 License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2496</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A-FLEX-SW-12X-K9</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On-Premises &amp; Partner Hosted Calling SW Bundle v12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482"/>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A-FLEX-TMS-API</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TMS Integration API with Microsoft Exchange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A-FLEX-EXP-E</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Enable Expressway-E Feature Set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8</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A-FLEX-EXP-TURN</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1800 TURN Relay Option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8</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A-FLEX-MSG-ENT</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Messaging Entitlement</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726</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A-FLEX-P-TPRM-12X</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Telepresence Room v12 License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21</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A-FLEX-TMS-SN</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TMS Serial Number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A-FLEX-UCM-PAK</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UCM Product Authorization Key (1)</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w:t>
            </w:r>
          </w:p>
        </w:tc>
      </w:tr>
      <w:tr w:rsidR="004C004C" w:rsidRPr="004C004C" w:rsidTr="004C004C">
        <w:trPr>
          <w:trHeight w:val="256"/>
        </w:trPr>
        <w:tc>
          <w:tcPr>
            <w:tcW w:w="3359" w:type="dxa"/>
            <w:tcBorders>
              <w:top w:val="nil"/>
              <w:left w:val="single" w:sz="4" w:space="0" w:color="C0C0C0"/>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A-FLEX-EDGAUD-USER</w:t>
            </w:r>
          </w:p>
        </w:tc>
        <w:tc>
          <w:tcPr>
            <w:tcW w:w="4479" w:type="dxa"/>
            <w:tcBorders>
              <w:top w:val="nil"/>
              <w:left w:val="nil"/>
              <w:bottom w:val="single" w:sz="4" w:space="0" w:color="C0C0C0"/>
              <w:right w:val="single" w:sz="4" w:space="0" w:color="C0C0C0"/>
            </w:tcBorders>
            <w:shd w:val="clear" w:color="auto" w:fill="auto"/>
            <w:hideMark/>
          </w:tcPr>
          <w:p w:rsidR="004C004C" w:rsidRPr="004C004C" w:rsidRDefault="004C004C" w:rsidP="004C004C">
            <w:pPr>
              <w:spacing w:after="0" w:line="240" w:lineRule="auto"/>
              <w:rPr>
                <w:rFonts w:ascii="Helvetica" w:eastAsia="Times New Roman" w:hAnsi="Helvetica" w:cs="Helvetica"/>
                <w:sz w:val="18"/>
                <w:szCs w:val="18"/>
              </w:rPr>
            </w:pPr>
            <w:r w:rsidRPr="004C004C">
              <w:rPr>
                <w:rFonts w:ascii="Helvetica" w:eastAsia="Times New Roman" w:hAnsi="Helvetica" w:cs="Helvetica"/>
                <w:sz w:val="18"/>
                <w:szCs w:val="18"/>
              </w:rPr>
              <w:t xml:space="preserve">A-FLEX </w:t>
            </w:r>
            <w:proofErr w:type="spellStart"/>
            <w:r w:rsidRPr="004C004C">
              <w:rPr>
                <w:rFonts w:ascii="Helvetica" w:eastAsia="Times New Roman" w:hAnsi="Helvetica" w:cs="Helvetica"/>
                <w:sz w:val="18"/>
                <w:szCs w:val="18"/>
              </w:rPr>
              <w:t>Webex</w:t>
            </w:r>
            <w:proofErr w:type="spellEnd"/>
            <w:r w:rsidRPr="004C004C">
              <w:rPr>
                <w:rFonts w:ascii="Helvetica" w:eastAsia="Times New Roman" w:hAnsi="Helvetica" w:cs="Helvetica"/>
                <w:sz w:val="18"/>
                <w:szCs w:val="18"/>
              </w:rPr>
              <w:t xml:space="preserve"> Edge Audio</w:t>
            </w:r>
          </w:p>
        </w:tc>
        <w:tc>
          <w:tcPr>
            <w:tcW w:w="1393" w:type="dxa"/>
            <w:tcBorders>
              <w:top w:val="nil"/>
              <w:left w:val="nil"/>
              <w:bottom w:val="single" w:sz="4" w:space="0" w:color="C0C0C0"/>
              <w:right w:val="single" w:sz="4" w:space="0" w:color="C0C0C0"/>
            </w:tcBorders>
            <w:shd w:val="clear" w:color="auto" w:fill="auto"/>
            <w:vAlign w:val="center"/>
            <w:hideMark/>
          </w:tcPr>
          <w:p w:rsidR="004C004C" w:rsidRPr="004C004C" w:rsidRDefault="004C004C" w:rsidP="004C004C">
            <w:pPr>
              <w:spacing w:after="0" w:line="240" w:lineRule="auto"/>
              <w:jc w:val="center"/>
              <w:rPr>
                <w:rFonts w:ascii="Helvetica" w:eastAsia="Times New Roman" w:hAnsi="Helvetica" w:cs="Helvetica"/>
                <w:sz w:val="18"/>
                <w:szCs w:val="18"/>
              </w:rPr>
            </w:pPr>
            <w:r w:rsidRPr="004C004C">
              <w:rPr>
                <w:rFonts w:ascii="Helvetica" w:eastAsia="Times New Roman" w:hAnsi="Helvetica" w:cs="Helvetica"/>
                <w:sz w:val="18"/>
                <w:szCs w:val="18"/>
              </w:rPr>
              <w:t>1975</w:t>
            </w:r>
          </w:p>
        </w:tc>
      </w:tr>
    </w:tbl>
    <w:p w:rsidR="00C029F9" w:rsidRDefault="004C004C" w:rsidP="00EC1514">
      <w:r w:rsidRPr="004C004C">
        <w:t>Initial Term - 60.00 Months   |   Renewal Term - 12 Months   |   Billing Model - Annual Billing   |   Requested Start Date - 01-Oct-2019   |   Requested End Date - 30-Sep-2024</w:t>
      </w:r>
    </w:p>
    <w:p w:rsidR="002C7382" w:rsidRDefault="001E4D06" w:rsidP="000A0007">
      <w:r>
        <w:t xml:space="preserve">Vendor must show a per user cost per month and then annual totals. </w:t>
      </w:r>
    </w:p>
    <w:sectPr w:rsidR="002C73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E29" w:rsidRDefault="00AC0E29" w:rsidP="00504A4A">
      <w:pPr>
        <w:spacing w:after="0" w:line="240" w:lineRule="auto"/>
      </w:pPr>
      <w:r>
        <w:separator/>
      </w:r>
    </w:p>
  </w:endnote>
  <w:endnote w:type="continuationSeparator" w:id="0">
    <w:p w:rsidR="00AC0E29" w:rsidRDefault="00AC0E29" w:rsidP="0050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72" w:rsidRDefault="00306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A4A" w:rsidRPr="00BF2F02" w:rsidRDefault="00504A4A" w:rsidP="00504A4A">
    <w:pPr>
      <w:pStyle w:val="Footer"/>
      <w:rPr>
        <w:sz w:val="20"/>
        <w:szCs w:val="20"/>
      </w:rPr>
    </w:pPr>
  </w:p>
  <w:p w:rsidR="00504A4A" w:rsidRDefault="00504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72" w:rsidRDefault="0030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E29" w:rsidRDefault="00AC0E29" w:rsidP="00504A4A">
      <w:pPr>
        <w:spacing w:after="0" w:line="240" w:lineRule="auto"/>
      </w:pPr>
      <w:r>
        <w:separator/>
      </w:r>
    </w:p>
  </w:footnote>
  <w:footnote w:type="continuationSeparator" w:id="0">
    <w:p w:rsidR="00AC0E29" w:rsidRDefault="00AC0E29" w:rsidP="00504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72" w:rsidRDefault="00306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A4A" w:rsidRDefault="00504A4A" w:rsidP="00A3605A">
    <w:pPr>
      <w:pStyle w:val="Header"/>
      <w:tabs>
        <w:tab w:val="right" w:pos="8100"/>
      </w:tabs>
    </w:pP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72" w:rsidRDefault="00306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B237D"/>
    <w:multiLevelType w:val="multilevel"/>
    <w:tmpl w:val="4B2AF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624A0"/>
    <w:multiLevelType w:val="hybridMultilevel"/>
    <w:tmpl w:val="DC262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C91C39"/>
    <w:multiLevelType w:val="multilevel"/>
    <w:tmpl w:val="FF3A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C8"/>
    <w:rsid w:val="000A0007"/>
    <w:rsid w:val="000A5BEE"/>
    <w:rsid w:val="000C0937"/>
    <w:rsid w:val="000C77B3"/>
    <w:rsid w:val="000D1E93"/>
    <w:rsid w:val="00193FA4"/>
    <w:rsid w:val="001B7248"/>
    <w:rsid w:val="001C24BD"/>
    <w:rsid w:val="001D37CE"/>
    <w:rsid w:val="001E4D06"/>
    <w:rsid w:val="00240F64"/>
    <w:rsid w:val="002C7382"/>
    <w:rsid w:val="00306C72"/>
    <w:rsid w:val="003270AB"/>
    <w:rsid w:val="003B6915"/>
    <w:rsid w:val="00404E99"/>
    <w:rsid w:val="004939BA"/>
    <w:rsid w:val="004C004C"/>
    <w:rsid w:val="004E0909"/>
    <w:rsid w:val="004E5A6A"/>
    <w:rsid w:val="004F4945"/>
    <w:rsid w:val="00504A4A"/>
    <w:rsid w:val="00511303"/>
    <w:rsid w:val="006459FA"/>
    <w:rsid w:val="006656AA"/>
    <w:rsid w:val="00680C71"/>
    <w:rsid w:val="007720BC"/>
    <w:rsid w:val="00781E48"/>
    <w:rsid w:val="007E0C33"/>
    <w:rsid w:val="007F1BD6"/>
    <w:rsid w:val="007F7AA6"/>
    <w:rsid w:val="008B160E"/>
    <w:rsid w:val="00926FC8"/>
    <w:rsid w:val="0098549C"/>
    <w:rsid w:val="00986488"/>
    <w:rsid w:val="00A3605A"/>
    <w:rsid w:val="00AC0E29"/>
    <w:rsid w:val="00B227FA"/>
    <w:rsid w:val="00B5773B"/>
    <w:rsid w:val="00BC14A7"/>
    <w:rsid w:val="00C029F9"/>
    <w:rsid w:val="00C815B5"/>
    <w:rsid w:val="00CB348C"/>
    <w:rsid w:val="00D004F2"/>
    <w:rsid w:val="00D131F4"/>
    <w:rsid w:val="00D471AC"/>
    <w:rsid w:val="00D72F10"/>
    <w:rsid w:val="00DE1B53"/>
    <w:rsid w:val="00E629BC"/>
    <w:rsid w:val="00E8475F"/>
    <w:rsid w:val="00EA46B6"/>
    <w:rsid w:val="00EC1514"/>
    <w:rsid w:val="00F00E7F"/>
    <w:rsid w:val="00F7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BC52FE"/>
  <w15:chartTrackingRefBased/>
  <w15:docId w15:val="{47469DD0-92D5-4AB1-99FF-9E7623EB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FC8"/>
    <w:pPr>
      <w:ind w:left="720"/>
      <w:contextualSpacing/>
    </w:pPr>
  </w:style>
  <w:style w:type="paragraph" w:styleId="Header">
    <w:name w:val="header"/>
    <w:basedOn w:val="Normal"/>
    <w:link w:val="HeaderChar"/>
    <w:uiPriority w:val="99"/>
    <w:unhideWhenUsed/>
    <w:rsid w:val="00504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A4A"/>
  </w:style>
  <w:style w:type="paragraph" w:styleId="Footer">
    <w:name w:val="footer"/>
    <w:basedOn w:val="Normal"/>
    <w:link w:val="FooterChar"/>
    <w:uiPriority w:val="99"/>
    <w:unhideWhenUsed/>
    <w:rsid w:val="00504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A4A"/>
  </w:style>
  <w:style w:type="character" w:styleId="Hyperlink">
    <w:name w:val="Hyperlink"/>
    <w:basedOn w:val="DefaultParagraphFont"/>
    <w:uiPriority w:val="99"/>
    <w:unhideWhenUsed/>
    <w:rsid w:val="00504A4A"/>
    <w:rPr>
      <w:color w:val="0563C1" w:themeColor="hyperlink"/>
      <w:u w:val="single"/>
    </w:rPr>
  </w:style>
  <w:style w:type="character" w:styleId="Strong">
    <w:name w:val="Strong"/>
    <w:basedOn w:val="DefaultParagraphFont"/>
    <w:uiPriority w:val="22"/>
    <w:qFormat/>
    <w:rsid w:val="004C00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98363">
      <w:bodyDiv w:val="1"/>
      <w:marLeft w:val="0"/>
      <w:marRight w:val="0"/>
      <w:marTop w:val="0"/>
      <w:marBottom w:val="0"/>
      <w:divBdr>
        <w:top w:val="none" w:sz="0" w:space="0" w:color="auto"/>
        <w:left w:val="none" w:sz="0" w:space="0" w:color="auto"/>
        <w:bottom w:val="none" w:sz="0" w:space="0" w:color="auto"/>
        <w:right w:val="none" w:sz="0" w:space="0" w:color="auto"/>
      </w:divBdr>
      <w:divsChild>
        <w:div w:id="601885390">
          <w:marLeft w:val="0"/>
          <w:marRight w:val="0"/>
          <w:marTop w:val="0"/>
          <w:marBottom w:val="0"/>
          <w:divBdr>
            <w:top w:val="none" w:sz="0" w:space="0" w:color="auto"/>
            <w:left w:val="none" w:sz="0" w:space="0" w:color="auto"/>
            <w:bottom w:val="none" w:sz="0" w:space="0" w:color="auto"/>
            <w:right w:val="none" w:sz="0" w:space="0" w:color="auto"/>
          </w:divBdr>
        </w:div>
      </w:divsChild>
    </w:div>
    <w:div w:id="1181310409">
      <w:bodyDiv w:val="1"/>
      <w:marLeft w:val="0"/>
      <w:marRight w:val="0"/>
      <w:marTop w:val="0"/>
      <w:marBottom w:val="0"/>
      <w:divBdr>
        <w:top w:val="none" w:sz="0" w:space="0" w:color="auto"/>
        <w:left w:val="none" w:sz="0" w:space="0" w:color="auto"/>
        <w:bottom w:val="none" w:sz="0" w:space="0" w:color="auto"/>
        <w:right w:val="none" w:sz="0" w:space="0" w:color="auto"/>
      </w:divBdr>
    </w:div>
    <w:div w:id="1559129967">
      <w:bodyDiv w:val="1"/>
      <w:marLeft w:val="0"/>
      <w:marRight w:val="0"/>
      <w:marTop w:val="0"/>
      <w:marBottom w:val="0"/>
      <w:divBdr>
        <w:top w:val="none" w:sz="0" w:space="0" w:color="auto"/>
        <w:left w:val="none" w:sz="0" w:space="0" w:color="auto"/>
        <w:bottom w:val="none" w:sz="0" w:space="0" w:color="auto"/>
        <w:right w:val="none" w:sz="0" w:space="0" w:color="auto"/>
      </w:divBdr>
    </w:div>
    <w:div w:id="21461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orationhelp.cisco.com/article/en-us/np3c1r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isco.com/c/dam/en/us/products/collateral/conferencing/webex-meeting-center/at-a-glance-c45-738880.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Nohra</dc:creator>
  <cp:keywords/>
  <dc:description/>
  <cp:lastModifiedBy>Keith Hill</cp:lastModifiedBy>
  <cp:revision>8</cp:revision>
  <dcterms:created xsi:type="dcterms:W3CDTF">2019-09-06T02:17:00Z</dcterms:created>
  <dcterms:modified xsi:type="dcterms:W3CDTF">2019-10-04T20:29:00Z</dcterms:modified>
</cp:coreProperties>
</file>