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E63" w:rsidRPr="005F2452" w:rsidRDefault="00122EC7" w:rsidP="0086070D">
      <w:pPr>
        <w:spacing w:after="0"/>
        <w:jc w:val="center"/>
        <w:rPr>
          <w:rFonts w:ascii="Arial" w:eastAsia="Times New Roman" w:hAnsi="Arial" w:cs="Arial"/>
          <w:b/>
          <w:sz w:val="16"/>
          <w:szCs w:val="18"/>
        </w:rPr>
      </w:pPr>
      <w:r w:rsidRPr="005F2452">
        <w:rPr>
          <w:rFonts w:ascii="Arial" w:eastAsia="Times New Roman" w:hAnsi="Arial" w:cs="Arial"/>
          <w:b/>
          <w:bCs/>
          <w:sz w:val="16"/>
          <w:szCs w:val="18"/>
        </w:rPr>
        <w:t xml:space="preserve">Fraternity </w:t>
      </w:r>
      <w:r w:rsidR="00D56B2A" w:rsidRPr="005F2452">
        <w:rPr>
          <w:rFonts w:ascii="Arial" w:eastAsia="Times New Roman" w:hAnsi="Arial" w:cs="Arial"/>
          <w:b/>
          <w:bCs/>
          <w:sz w:val="16"/>
          <w:szCs w:val="18"/>
        </w:rPr>
        <w:t>H</w:t>
      </w:r>
      <w:r w:rsidR="00D56B2A" w:rsidRPr="005F2452">
        <w:rPr>
          <w:rFonts w:ascii="Arial" w:eastAsia="Times New Roman" w:hAnsi="Arial" w:cs="Arial"/>
          <w:b/>
          <w:sz w:val="16"/>
          <w:szCs w:val="18"/>
        </w:rPr>
        <w:t xml:space="preserve">ousing </w:t>
      </w:r>
      <w:r w:rsidR="00D56B2A" w:rsidRPr="005F2452">
        <w:rPr>
          <w:rFonts w:ascii="Arial" w:eastAsia="Times New Roman" w:hAnsi="Arial" w:cs="Arial"/>
          <w:b/>
          <w:bCs/>
          <w:sz w:val="16"/>
          <w:szCs w:val="18"/>
        </w:rPr>
        <w:t>C</w:t>
      </w:r>
      <w:r w:rsidR="00D56B2A" w:rsidRPr="005F2452">
        <w:rPr>
          <w:rFonts w:ascii="Arial" w:eastAsia="Times New Roman" w:hAnsi="Arial" w:cs="Arial"/>
          <w:b/>
          <w:sz w:val="16"/>
          <w:szCs w:val="18"/>
        </w:rPr>
        <w:t>ontract</w:t>
      </w:r>
      <w:r w:rsidR="008043D2" w:rsidRPr="005F2452">
        <w:rPr>
          <w:rFonts w:ascii="Arial" w:eastAsia="Times New Roman" w:hAnsi="Arial" w:cs="Arial"/>
          <w:b/>
          <w:sz w:val="16"/>
          <w:szCs w:val="18"/>
        </w:rPr>
        <w:t xml:space="preserve"> </w:t>
      </w:r>
      <w:r w:rsidR="00E4636B" w:rsidRPr="005F2452">
        <w:rPr>
          <w:rFonts w:ascii="Arial" w:eastAsia="Times New Roman" w:hAnsi="Arial" w:cs="Arial"/>
          <w:b/>
          <w:sz w:val="16"/>
          <w:szCs w:val="18"/>
        </w:rPr>
        <w:t xml:space="preserve">Lease </w:t>
      </w:r>
      <w:r w:rsidR="008043D2" w:rsidRPr="005F2452">
        <w:rPr>
          <w:rFonts w:ascii="Arial" w:eastAsia="Times New Roman" w:hAnsi="Arial" w:cs="Arial"/>
          <w:b/>
          <w:sz w:val="16"/>
          <w:szCs w:val="18"/>
        </w:rPr>
        <w:t>Agreement</w:t>
      </w:r>
      <w:r w:rsidR="001B0E63" w:rsidRPr="005F2452">
        <w:rPr>
          <w:rFonts w:ascii="Arial" w:eastAsia="Times New Roman" w:hAnsi="Arial" w:cs="Arial"/>
          <w:b/>
          <w:sz w:val="16"/>
          <w:szCs w:val="18"/>
        </w:rPr>
        <w:t xml:space="preserve"> </w:t>
      </w:r>
      <w:r w:rsidR="00A0757A">
        <w:rPr>
          <w:rFonts w:ascii="Arial" w:eastAsia="Times New Roman" w:hAnsi="Arial" w:cs="Arial"/>
          <w:b/>
          <w:sz w:val="16"/>
          <w:szCs w:val="18"/>
        </w:rPr>
        <w:t>2019-2020</w:t>
      </w:r>
      <w:r w:rsidR="001B0E63" w:rsidRPr="005F2452">
        <w:rPr>
          <w:rFonts w:ascii="Arial" w:eastAsia="Times New Roman" w:hAnsi="Arial" w:cs="Arial"/>
          <w:b/>
          <w:sz w:val="16"/>
          <w:szCs w:val="18"/>
        </w:rPr>
        <w:br/>
        <w:t xml:space="preserve">Department of </w:t>
      </w:r>
      <w:r w:rsidR="00053E0C" w:rsidRPr="005F2452">
        <w:rPr>
          <w:rFonts w:ascii="Arial" w:eastAsia="Times New Roman" w:hAnsi="Arial" w:cs="Arial"/>
          <w:b/>
          <w:sz w:val="16"/>
          <w:szCs w:val="18"/>
        </w:rPr>
        <w:t xml:space="preserve">Housing and </w:t>
      </w:r>
      <w:r w:rsidR="001B0E63" w:rsidRPr="005F2452">
        <w:rPr>
          <w:rFonts w:ascii="Arial" w:eastAsia="Times New Roman" w:hAnsi="Arial" w:cs="Arial"/>
          <w:b/>
          <w:sz w:val="16"/>
          <w:szCs w:val="18"/>
        </w:rPr>
        <w:t xml:space="preserve">Residence </w:t>
      </w:r>
      <w:r w:rsidR="00127768" w:rsidRPr="005F2452">
        <w:rPr>
          <w:rFonts w:ascii="Arial" w:eastAsia="Times New Roman" w:hAnsi="Arial" w:cs="Arial"/>
          <w:b/>
          <w:sz w:val="16"/>
          <w:szCs w:val="18"/>
        </w:rPr>
        <w:t>L</w:t>
      </w:r>
      <w:r w:rsidR="001B0E63" w:rsidRPr="005F2452">
        <w:rPr>
          <w:rFonts w:ascii="Arial" w:eastAsia="Times New Roman" w:hAnsi="Arial" w:cs="Arial"/>
          <w:b/>
          <w:sz w:val="16"/>
          <w:szCs w:val="18"/>
        </w:rPr>
        <w:t>ife</w:t>
      </w:r>
    </w:p>
    <w:p w:rsidR="0084425A" w:rsidRPr="005F2452" w:rsidRDefault="001B0E63" w:rsidP="0086070D">
      <w:pPr>
        <w:spacing w:after="0"/>
        <w:jc w:val="center"/>
        <w:rPr>
          <w:rFonts w:ascii="Arial" w:eastAsia="Times New Roman" w:hAnsi="Arial" w:cs="Arial"/>
          <w:bCs/>
          <w:caps/>
          <w:sz w:val="16"/>
          <w:szCs w:val="18"/>
        </w:rPr>
      </w:pPr>
      <w:r w:rsidRPr="005F2452">
        <w:rPr>
          <w:rFonts w:ascii="Arial" w:eastAsia="Times New Roman" w:hAnsi="Arial" w:cs="Arial"/>
          <w:bCs/>
          <w:caps/>
          <w:sz w:val="16"/>
          <w:szCs w:val="18"/>
        </w:rPr>
        <w:t>The University of Southern Mississippi</w:t>
      </w:r>
    </w:p>
    <w:p w:rsidR="00A23FEF" w:rsidRPr="005F2452" w:rsidRDefault="00A03639" w:rsidP="0086070D">
      <w:pPr>
        <w:spacing w:after="0"/>
        <w:jc w:val="center"/>
        <w:rPr>
          <w:rFonts w:ascii="Arial" w:eastAsia="Times New Roman" w:hAnsi="Arial" w:cs="Arial"/>
          <w:sz w:val="16"/>
          <w:szCs w:val="18"/>
        </w:rPr>
      </w:pPr>
      <w:r>
        <w:rPr>
          <w:rFonts w:ascii="Arial" w:eastAsia="Times New Roman" w:hAnsi="Arial" w:cs="Arial"/>
          <w:sz w:val="16"/>
          <w:szCs w:val="18"/>
        </w:rPr>
        <w:t>Term</w:t>
      </w:r>
      <w:r w:rsidR="00D56B2A" w:rsidRPr="005F2452">
        <w:rPr>
          <w:rFonts w:ascii="Arial" w:eastAsia="Times New Roman" w:hAnsi="Arial" w:cs="Arial"/>
          <w:sz w:val="16"/>
          <w:szCs w:val="18"/>
        </w:rPr>
        <w:t>s and Conditions - University Housing Policies</w:t>
      </w:r>
    </w:p>
    <w:p w:rsidR="00A23FEF" w:rsidRPr="00E949D7" w:rsidRDefault="00A23FEF" w:rsidP="0086070D">
      <w:pPr>
        <w:spacing w:after="0"/>
        <w:jc w:val="center"/>
        <w:rPr>
          <w:rFonts w:ascii="Arial" w:eastAsia="Times New Roman" w:hAnsi="Arial" w:cs="Arial"/>
          <w:sz w:val="18"/>
          <w:szCs w:val="18"/>
        </w:rPr>
      </w:pPr>
    </w:p>
    <w:p w:rsidR="00AE0527" w:rsidRPr="005F2452" w:rsidRDefault="006A1168" w:rsidP="0086070D">
      <w:pPr>
        <w:spacing w:after="0"/>
        <w:jc w:val="center"/>
        <w:rPr>
          <w:rFonts w:ascii="Arial" w:hAnsi="Arial" w:cs="Arial"/>
          <w:b/>
          <w:sz w:val="16"/>
          <w:szCs w:val="18"/>
        </w:rPr>
      </w:pPr>
      <w:r w:rsidRPr="005F2452">
        <w:rPr>
          <w:rFonts w:ascii="Arial" w:eastAsia="Times New Roman" w:hAnsi="Arial" w:cs="Arial"/>
          <w:b/>
          <w:sz w:val="16"/>
          <w:szCs w:val="18"/>
        </w:rPr>
        <w:t xml:space="preserve">The University encourages diversity and does not make housing assignments on a segregated basis </w:t>
      </w:r>
      <w:r w:rsidR="00A23FEF" w:rsidRPr="005F2452">
        <w:rPr>
          <w:rFonts w:ascii="Arial" w:eastAsia="Times New Roman" w:hAnsi="Arial" w:cs="Arial"/>
          <w:b/>
          <w:sz w:val="16"/>
          <w:szCs w:val="18"/>
        </w:rPr>
        <w:br/>
      </w:r>
      <w:r w:rsidR="00B93C8F" w:rsidRPr="005F2452">
        <w:rPr>
          <w:rFonts w:ascii="Arial" w:eastAsia="Times New Roman" w:hAnsi="Arial" w:cs="Arial"/>
          <w:b/>
          <w:sz w:val="16"/>
          <w:szCs w:val="18"/>
        </w:rPr>
        <w:t xml:space="preserve">with </w:t>
      </w:r>
      <w:r w:rsidRPr="005F2452">
        <w:rPr>
          <w:rFonts w:ascii="Arial" w:eastAsia="Times New Roman" w:hAnsi="Arial" w:cs="Arial"/>
          <w:b/>
          <w:sz w:val="16"/>
          <w:szCs w:val="18"/>
        </w:rPr>
        <w:t xml:space="preserve">regard to </w:t>
      </w:r>
      <w:bookmarkStart w:id="0" w:name="contractPart4"/>
      <w:bookmarkEnd w:id="0"/>
      <w:r w:rsidR="003C1FFC">
        <w:rPr>
          <w:rFonts w:ascii="Arial" w:hAnsi="Arial" w:cs="Arial"/>
          <w:b/>
          <w:sz w:val="16"/>
          <w:szCs w:val="18"/>
        </w:rPr>
        <w:t>age</w:t>
      </w:r>
      <w:r w:rsidRPr="005F2452">
        <w:rPr>
          <w:rFonts w:ascii="Arial" w:hAnsi="Arial" w:cs="Arial"/>
          <w:b/>
          <w:sz w:val="16"/>
          <w:szCs w:val="18"/>
        </w:rPr>
        <w:t xml:space="preserve">, sexual orientation, religion, race, color, national origin, </w:t>
      </w:r>
      <w:r w:rsidR="00B93C8F" w:rsidRPr="005F2452">
        <w:rPr>
          <w:rFonts w:ascii="Arial" w:hAnsi="Arial" w:cs="Arial"/>
          <w:b/>
          <w:sz w:val="16"/>
          <w:szCs w:val="18"/>
        </w:rPr>
        <w:br/>
      </w:r>
      <w:r w:rsidRPr="005F2452">
        <w:rPr>
          <w:rFonts w:ascii="Arial" w:hAnsi="Arial" w:cs="Arial"/>
          <w:b/>
          <w:sz w:val="16"/>
          <w:szCs w:val="18"/>
        </w:rPr>
        <w:t>Vietnam era veteran status or disability status.</w:t>
      </w:r>
    </w:p>
    <w:p w:rsidR="00A23FEF" w:rsidRPr="00E949D7" w:rsidRDefault="00A23FEF" w:rsidP="0086070D">
      <w:pPr>
        <w:spacing w:after="0"/>
        <w:jc w:val="center"/>
        <w:rPr>
          <w:rFonts w:ascii="Arial" w:hAnsi="Arial" w:cs="Arial"/>
          <w:b/>
          <w:sz w:val="18"/>
          <w:szCs w:val="18"/>
        </w:rPr>
      </w:pPr>
    </w:p>
    <w:p w:rsidR="00A23FEF" w:rsidRPr="00E949D7" w:rsidRDefault="006F09D0" w:rsidP="0086070D">
      <w:pPr>
        <w:pStyle w:val="ListParagraph"/>
        <w:numPr>
          <w:ilvl w:val="0"/>
          <w:numId w:val="33"/>
        </w:numPr>
        <w:spacing w:after="0"/>
        <w:rPr>
          <w:rFonts w:ascii="Arial" w:eastAsia="Times New Roman" w:hAnsi="Arial" w:cs="Arial"/>
          <w:b/>
          <w:sz w:val="18"/>
          <w:szCs w:val="18"/>
        </w:rPr>
      </w:pPr>
      <w:r>
        <w:rPr>
          <w:rFonts w:ascii="Arial" w:eastAsia="Times New Roman" w:hAnsi="Arial" w:cs="Arial"/>
          <w:b/>
          <w:sz w:val="18"/>
          <w:szCs w:val="18"/>
        </w:rPr>
        <w:t>Introduction/</w:t>
      </w:r>
      <w:r w:rsidR="00A23FEF" w:rsidRPr="00E949D7">
        <w:rPr>
          <w:rFonts w:ascii="Arial" w:eastAsia="Times New Roman" w:hAnsi="Arial" w:cs="Arial"/>
          <w:b/>
          <w:sz w:val="18"/>
          <w:szCs w:val="18"/>
        </w:rPr>
        <w:t>Period of Contract Lease Agreement</w:t>
      </w:r>
    </w:p>
    <w:p w:rsidR="00E949D7" w:rsidRDefault="00E949D7" w:rsidP="00E949D7">
      <w:pPr>
        <w:pStyle w:val="ListParagraph"/>
        <w:spacing w:after="0"/>
        <w:rPr>
          <w:rFonts w:ascii="Arial" w:hAnsi="Arial" w:cs="Arial"/>
          <w:sz w:val="18"/>
          <w:szCs w:val="18"/>
        </w:rPr>
      </w:pPr>
      <w:r w:rsidRPr="00E949D7">
        <w:rPr>
          <w:rFonts w:ascii="Arial" w:eastAsia="Times New Roman" w:hAnsi="Arial" w:cs="Arial"/>
          <w:sz w:val="18"/>
          <w:szCs w:val="18"/>
        </w:rPr>
        <w:t xml:space="preserve">The purpose of this document </w:t>
      </w:r>
      <w:r w:rsidR="00537E36" w:rsidRPr="00E949D7">
        <w:rPr>
          <w:rFonts w:ascii="Arial" w:eastAsia="Times New Roman" w:hAnsi="Arial" w:cs="Arial"/>
          <w:sz w:val="18"/>
          <w:szCs w:val="18"/>
        </w:rPr>
        <w:t xml:space="preserve">is to establish the </w:t>
      </w:r>
      <w:r w:rsidR="00A03639">
        <w:rPr>
          <w:rFonts w:ascii="Arial" w:eastAsia="Times New Roman" w:hAnsi="Arial" w:cs="Arial"/>
          <w:sz w:val="18"/>
          <w:szCs w:val="18"/>
        </w:rPr>
        <w:t>term</w:t>
      </w:r>
      <w:r w:rsidR="00537E36" w:rsidRPr="00E949D7">
        <w:rPr>
          <w:rFonts w:ascii="Arial" w:eastAsia="Times New Roman" w:hAnsi="Arial" w:cs="Arial"/>
          <w:sz w:val="18"/>
          <w:szCs w:val="18"/>
        </w:rPr>
        <w:t>s and conditions of occupancy in the</w:t>
      </w:r>
      <w:r w:rsidR="00122EC7">
        <w:rPr>
          <w:rFonts w:ascii="Arial" w:eastAsia="Times New Roman" w:hAnsi="Arial" w:cs="Arial"/>
          <w:sz w:val="18"/>
          <w:szCs w:val="18"/>
        </w:rPr>
        <w:t xml:space="preserve"> </w:t>
      </w:r>
      <w:r w:rsidR="009B2A33">
        <w:rPr>
          <w:rFonts w:ascii="Arial" w:eastAsia="Times New Roman" w:hAnsi="Arial" w:cs="Arial"/>
          <w:sz w:val="18"/>
          <w:szCs w:val="18"/>
        </w:rPr>
        <w:t>f</w:t>
      </w:r>
      <w:r w:rsidR="00122EC7">
        <w:rPr>
          <w:rFonts w:ascii="Arial" w:eastAsia="Times New Roman" w:hAnsi="Arial" w:cs="Arial"/>
          <w:sz w:val="18"/>
          <w:szCs w:val="18"/>
        </w:rPr>
        <w:t>raternity houses</w:t>
      </w:r>
      <w:r>
        <w:rPr>
          <w:rFonts w:ascii="Arial" w:eastAsia="Times New Roman" w:hAnsi="Arial" w:cs="Arial"/>
          <w:sz w:val="18"/>
          <w:szCs w:val="18"/>
        </w:rPr>
        <w:t xml:space="preserve">. </w:t>
      </w:r>
      <w:r w:rsidR="00122EC7">
        <w:rPr>
          <w:rFonts w:ascii="Arial" w:eastAsia="Times New Roman" w:hAnsi="Arial" w:cs="Arial"/>
          <w:sz w:val="18"/>
          <w:szCs w:val="18"/>
        </w:rPr>
        <w:t xml:space="preserve">By submitting a fraternity </w:t>
      </w:r>
      <w:r w:rsidR="00537E36" w:rsidRPr="00E949D7">
        <w:rPr>
          <w:rFonts w:ascii="Arial" w:eastAsia="Times New Roman" w:hAnsi="Arial" w:cs="Arial"/>
          <w:sz w:val="18"/>
          <w:szCs w:val="18"/>
        </w:rPr>
        <w:t xml:space="preserve">housing </w:t>
      </w:r>
      <w:r>
        <w:rPr>
          <w:rFonts w:ascii="Arial" w:eastAsia="Times New Roman" w:hAnsi="Arial" w:cs="Arial"/>
          <w:sz w:val="18"/>
          <w:szCs w:val="18"/>
        </w:rPr>
        <w:t xml:space="preserve">application and </w:t>
      </w:r>
      <w:r w:rsidR="00537E36" w:rsidRPr="00E949D7">
        <w:rPr>
          <w:rFonts w:ascii="Arial" w:eastAsia="Times New Roman" w:hAnsi="Arial" w:cs="Arial"/>
          <w:sz w:val="18"/>
          <w:szCs w:val="18"/>
        </w:rPr>
        <w:t xml:space="preserve">electronically signing the </w:t>
      </w:r>
      <w:r w:rsidR="00122EC7">
        <w:rPr>
          <w:rFonts w:ascii="Arial" w:eastAsia="Times New Roman" w:hAnsi="Arial" w:cs="Arial"/>
          <w:sz w:val="18"/>
          <w:szCs w:val="18"/>
        </w:rPr>
        <w:t xml:space="preserve">Fraternity </w:t>
      </w:r>
      <w:r w:rsidR="00386595" w:rsidRPr="00E949D7">
        <w:rPr>
          <w:rFonts w:ascii="Arial" w:eastAsia="Times New Roman" w:hAnsi="Arial" w:cs="Arial"/>
          <w:sz w:val="18"/>
          <w:szCs w:val="18"/>
        </w:rPr>
        <w:t>H</w:t>
      </w:r>
      <w:r w:rsidR="00537E36" w:rsidRPr="00E949D7">
        <w:rPr>
          <w:rFonts w:ascii="Arial" w:eastAsia="Times New Roman" w:hAnsi="Arial" w:cs="Arial"/>
          <w:sz w:val="18"/>
          <w:szCs w:val="18"/>
        </w:rPr>
        <w:t xml:space="preserve">ousing </w:t>
      </w:r>
      <w:r w:rsidR="00386595" w:rsidRPr="00E949D7">
        <w:rPr>
          <w:rFonts w:ascii="Arial" w:eastAsia="Times New Roman" w:hAnsi="Arial" w:cs="Arial"/>
          <w:sz w:val="18"/>
          <w:szCs w:val="18"/>
        </w:rPr>
        <w:t>C</w:t>
      </w:r>
      <w:r w:rsidR="00537E36" w:rsidRPr="00E949D7">
        <w:rPr>
          <w:rFonts w:ascii="Arial" w:eastAsia="Times New Roman" w:hAnsi="Arial" w:cs="Arial"/>
          <w:sz w:val="18"/>
          <w:szCs w:val="18"/>
        </w:rPr>
        <w:t xml:space="preserve">ontract </w:t>
      </w:r>
      <w:r w:rsidR="00386595" w:rsidRPr="00E949D7">
        <w:rPr>
          <w:rFonts w:ascii="Arial" w:eastAsia="Times New Roman" w:hAnsi="Arial" w:cs="Arial"/>
          <w:sz w:val="18"/>
          <w:szCs w:val="18"/>
        </w:rPr>
        <w:t>L</w:t>
      </w:r>
      <w:r w:rsidR="00122EC7">
        <w:rPr>
          <w:rFonts w:ascii="Arial" w:eastAsia="Times New Roman" w:hAnsi="Arial" w:cs="Arial"/>
          <w:sz w:val="18"/>
          <w:szCs w:val="18"/>
        </w:rPr>
        <w:t xml:space="preserve">ease </w:t>
      </w:r>
      <w:r w:rsidR="00386595" w:rsidRPr="00E949D7">
        <w:rPr>
          <w:rFonts w:ascii="Arial" w:eastAsia="Times New Roman" w:hAnsi="Arial" w:cs="Arial"/>
          <w:sz w:val="18"/>
          <w:szCs w:val="18"/>
        </w:rPr>
        <w:t>A</w:t>
      </w:r>
      <w:r w:rsidR="00537E36" w:rsidRPr="00E949D7">
        <w:rPr>
          <w:rFonts w:ascii="Arial" w:eastAsia="Times New Roman" w:hAnsi="Arial" w:cs="Arial"/>
          <w:sz w:val="18"/>
          <w:szCs w:val="18"/>
        </w:rPr>
        <w:t>greement</w:t>
      </w:r>
      <w:r w:rsidR="002B6A50">
        <w:rPr>
          <w:rFonts w:ascii="Arial" w:eastAsia="Times New Roman" w:hAnsi="Arial" w:cs="Arial"/>
          <w:sz w:val="18"/>
          <w:szCs w:val="18"/>
        </w:rPr>
        <w:t xml:space="preserve"> (FHCLA)</w:t>
      </w:r>
      <w:r>
        <w:rPr>
          <w:rFonts w:ascii="Arial" w:eastAsia="Times New Roman" w:hAnsi="Arial" w:cs="Arial"/>
          <w:sz w:val="18"/>
          <w:szCs w:val="18"/>
        </w:rPr>
        <w:t xml:space="preserve">, the </w:t>
      </w:r>
      <w:r w:rsidR="00B22804" w:rsidRPr="00E949D7">
        <w:rPr>
          <w:rFonts w:ascii="Arial" w:eastAsia="Times New Roman" w:hAnsi="Arial" w:cs="Arial"/>
          <w:sz w:val="18"/>
          <w:szCs w:val="18"/>
        </w:rPr>
        <w:t>resident</w:t>
      </w:r>
      <w:r w:rsidR="00537E36" w:rsidRPr="00E949D7">
        <w:rPr>
          <w:rFonts w:ascii="Arial" w:eastAsia="Times New Roman" w:hAnsi="Arial" w:cs="Arial"/>
          <w:sz w:val="18"/>
          <w:szCs w:val="18"/>
        </w:rPr>
        <w:t xml:space="preserve"> agrees to enter into a legally binding agreement </w:t>
      </w:r>
      <w:r w:rsidR="00122EC7">
        <w:rPr>
          <w:rFonts w:ascii="Arial" w:eastAsia="Times New Roman" w:hAnsi="Arial" w:cs="Arial"/>
          <w:sz w:val="18"/>
          <w:szCs w:val="18"/>
        </w:rPr>
        <w:t>to reside in fraternity</w:t>
      </w:r>
      <w:r w:rsidR="00053E0C">
        <w:rPr>
          <w:rFonts w:ascii="Arial" w:eastAsia="Times New Roman" w:hAnsi="Arial" w:cs="Arial"/>
          <w:sz w:val="18"/>
          <w:szCs w:val="18"/>
        </w:rPr>
        <w:t xml:space="preserve"> housing for </w:t>
      </w:r>
      <w:r w:rsidR="00155BC5">
        <w:rPr>
          <w:rFonts w:ascii="Arial" w:eastAsia="Times New Roman" w:hAnsi="Arial" w:cs="Arial"/>
          <w:b/>
          <w:sz w:val="18"/>
          <w:szCs w:val="18"/>
        </w:rPr>
        <w:t xml:space="preserve">both </w:t>
      </w:r>
      <w:r w:rsidR="002E109B">
        <w:rPr>
          <w:rFonts w:ascii="Arial" w:eastAsia="Times New Roman" w:hAnsi="Arial" w:cs="Arial"/>
          <w:b/>
          <w:sz w:val="18"/>
          <w:szCs w:val="18"/>
        </w:rPr>
        <w:t>F</w:t>
      </w:r>
      <w:r w:rsidR="00B22804" w:rsidRPr="00155BC5">
        <w:rPr>
          <w:rFonts w:ascii="Arial" w:eastAsia="Times New Roman" w:hAnsi="Arial" w:cs="Arial"/>
          <w:b/>
          <w:sz w:val="18"/>
          <w:szCs w:val="18"/>
        </w:rPr>
        <w:t xml:space="preserve">all and </w:t>
      </w:r>
      <w:r w:rsidR="002E109B">
        <w:rPr>
          <w:rFonts w:ascii="Arial" w:eastAsia="Times New Roman" w:hAnsi="Arial" w:cs="Arial"/>
          <w:b/>
          <w:sz w:val="18"/>
          <w:szCs w:val="18"/>
        </w:rPr>
        <w:t>S</w:t>
      </w:r>
      <w:r w:rsidR="00B22804" w:rsidRPr="00155BC5">
        <w:rPr>
          <w:rFonts w:ascii="Arial" w:eastAsia="Times New Roman" w:hAnsi="Arial" w:cs="Arial"/>
          <w:b/>
          <w:sz w:val="18"/>
          <w:szCs w:val="18"/>
        </w:rPr>
        <w:t xml:space="preserve">pring </w:t>
      </w:r>
      <w:r w:rsidR="00A03639">
        <w:rPr>
          <w:rFonts w:ascii="Arial" w:eastAsia="Times New Roman" w:hAnsi="Arial" w:cs="Arial"/>
          <w:b/>
          <w:sz w:val="18"/>
          <w:szCs w:val="18"/>
        </w:rPr>
        <w:t>terms</w:t>
      </w:r>
      <w:r w:rsidR="00122EC7">
        <w:rPr>
          <w:rFonts w:ascii="Arial" w:eastAsia="Times New Roman" w:hAnsi="Arial" w:cs="Arial"/>
          <w:sz w:val="18"/>
          <w:szCs w:val="18"/>
        </w:rPr>
        <w:t xml:space="preserve">. </w:t>
      </w:r>
      <w:r w:rsidR="00101B2E" w:rsidRPr="00E949D7">
        <w:rPr>
          <w:rFonts w:ascii="Arial" w:hAnsi="Arial" w:cs="Arial"/>
          <w:sz w:val="18"/>
          <w:szCs w:val="18"/>
        </w:rPr>
        <w:t xml:space="preserve">The </w:t>
      </w:r>
      <w:r w:rsidR="00122EC7">
        <w:rPr>
          <w:rFonts w:ascii="Arial" w:hAnsi="Arial" w:cs="Arial"/>
          <w:sz w:val="18"/>
          <w:szCs w:val="18"/>
        </w:rPr>
        <w:t>fraternity housing</w:t>
      </w:r>
      <w:r w:rsidR="00101B2E" w:rsidRPr="00E949D7">
        <w:rPr>
          <w:rFonts w:ascii="Arial" w:hAnsi="Arial" w:cs="Arial"/>
          <w:sz w:val="18"/>
          <w:szCs w:val="18"/>
        </w:rPr>
        <w:t xml:space="preserve"> application and c</w:t>
      </w:r>
      <w:r>
        <w:rPr>
          <w:rFonts w:ascii="Arial" w:hAnsi="Arial" w:cs="Arial"/>
          <w:sz w:val="18"/>
          <w:szCs w:val="18"/>
        </w:rPr>
        <w:t xml:space="preserve">ontract are for </w:t>
      </w:r>
      <w:r w:rsidR="00122EC7">
        <w:rPr>
          <w:rFonts w:ascii="Arial" w:hAnsi="Arial" w:cs="Arial"/>
          <w:sz w:val="18"/>
          <w:szCs w:val="18"/>
        </w:rPr>
        <w:t>fraternity housing</w:t>
      </w:r>
      <w:r>
        <w:rPr>
          <w:rFonts w:ascii="Arial" w:hAnsi="Arial" w:cs="Arial"/>
          <w:sz w:val="18"/>
          <w:szCs w:val="18"/>
        </w:rPr>
        <w:t xml:space="preserve"> </w:t>
      </w:r>
      <w:r w:rsidR="00101B2E" w:rsidRPr="00E949D7">
        <w:rPr>
          <w:rFonts w:ascii="Arial" w:hAnsi="Arial" w:cs="Arial"/>
          <w:sz w:val="18"/>
          <w:szCs w:val="18"/>
        </w:rPr>
        <w:t xml:space="preserve">accommodations and do not guarantee specific </w:t>
      </w:r>
      <w:r w:rsidR="008B6501">
        <w:rPr>
          <w:rFonts w:ascii="Arial" w:hAnsi="Arial" w:cs="Arial"/>
          <w:sz w:val="18"/>
          <w:szCs w:val="18"/>
        </w:rPr>
        <w:t xml:space="preserve">room </w:t>
      </w:r>
      <w:r w:rsidR="00101B2E" w:rsidRPr="00E949D7">
        <w:rPr>
          <w:rFonts w:ascii="Arial" w:hAnsi="Arial" w:cs="Arial"/>
          <w:sz w:val="18"/>
          <w:szCs w:val="18"/>
        </w:rPr>
        <w:t>or roommate preferen</w:t>
      </w:r>
      <w:r w:rsidR="008B6501">
        <w:rPr>
          <w:rFonts w:ascii="Arial" w:hAnsi="Arial" w:cs="Arial"/>
          <w:sz w:val="18"/>
          <w:szCs w:val="18"/>
        </w:rPr>
        <w:t>ces, including single/</w:t>
      </w:r>
      <w:r>
        <w:rPr>
          <w:rFonts w:ascii="Arial" w:hAnsi="Arial" w:cs="Arial"/>
          <w:sz w:val="18"/>
          <w:szCs w:val="18"/>
        </w:rPr>
        <w:t xml:space="preserve">private </w:t>
      </w:r>
      <w:r w:rsidR="00101B2E" w:rsidRPr="00E949D7">
        <w:rPr>
          <w:rFonts w:ascii="Arial" w:hAnsi="Arial" w:cs="Arial"/>
          <w:sz w:val="18"/>
          <w:szCs w:val="18"/>
        </w:rPr>
        <w:t>and double rooms.</w:t>
      </w:r>
    </w:p>
    <w:p w:rsidR="00E949D7" w:rsidRDefault="00E949D7" w:rsidP="00E949D7">
      <w:pPr>
        <w:pStyle w:val="ListParagraph"/>
        <w:spacing w:after="0"/>
        <w:rPr>
          <w:rFonts w:ascii="Arial" w:hAnsi="Arial" w:cs="Arial"/>
          <w:sz w:val="18"/>
          <w:szCs w:val="18"/>
        </w:rPr>
      </w:pPr>
    </w:p>
    <w:p w:rsidR="00A03639" w:rsidRPr="00E949D7" w:rsidRDefault="00A03639" w:rsidP="00A03639">
      <w:pPr>
        <w:pStyle w:val="ListParagraph"/>
        <w:spacing w:after="0"/>
        <w:jc w:val="center"/>
        <w:rPr>
          <w:rFonts w:ascii="Arial" w:eastAsia="Times New Roman" w:hAnsi="Arial" w:cs="Arial"/>
          <w:b/>
          <w:sz w:val="18"/>
          <w:szCs w:val="18"/>
        </w:rPr>
      </w:pPr>
      <w:r>
        <w:rPr>
          <w:rFonts w:ascii="Arial" w:hAnsi="Arial" w:cs="Arial"/>
          <w:i/>
          <w:sz w:val="18"/>
          <w:szCs w:val="18"/>
        </w:rPr>
        <w:t>While Housing and Residence Life is</w:t>
      </w:r>
      <w:r w:rsidRPr="00E949D7">
        <w:rPr>
          <w:rFonts w:ascii="Arial" w:hAnsi="Arial" w:cs="Arial"/>
          <w:i/>
          <w:sz w:val="18"/>
          <w:szCs w:val="18"/>
        </w:rPr>
        <w:t xml:space="preserve"> </w:t>
      </w:r>
      <w:r w:rsidR="00A04468">
        <w:rPr>
          <w:rFonts w:ascii="Arial" w:hAnsi="Arial" w:cs="Arial"/>
          <w:i/>
          <w:sz w:val="18"/>
          <w:szCs w:val="18"/>
        </w:rPr>
        <w:t xml:space="preserve">not </w:t>
      </w:r>
      <w:r w:rsidRPr="00E949D7">
        <w:rPr>
          <w:rFonts w:ascii="Arial" w:hAnsi="Arial" w:cs="Arial"/>
          <w:i/>
          <w:sz w:val="18"/>
          <w:szCs w:val="18"/>
        </w:rPr>
        <w:t>responsible for</w:t>
      </w:r>
      <w:r>
        <w:rPr>
          <w:rFonts w:ascii="Arial" w:hAnsi="Arial" w:cs="Arial"/>
          <w:i/>
          <w:sz w:val="18"/>
          <w:szCs w:val="18"/>
        </w:rPr>
        <w:t xml:space="preserve"> neither</w:t>
      </w:r>
      <w:r w:rsidRPr="00E949D7">
        <w:rPr>
          <w:rFonts w:ascii="Arial" w:hAnsi="Arial" w:cs="Arial"/>
          <w:i/>
          <w:sz w:val="18"/>
          <w:szCs w:val="18"/>
        </w:rPr>
        <w:t xml:space="preserve"> break housing </w:t>
      </w:r>
      <w:r>
        <w:rPr>
          <w:rFonts w:ascii="Arial" w:hAnsi="Arial" w:cs="Arial"/>
          <w:i/>
          <w:sz w:val="18"/>
          <w:szCs w:val="18"/>
        </w:rPr>
        <w:t>n</w:t>
      </w:r>
      <w:r w:rsidRPr="00E949D7">
        <w:rPr>
          <w:rFonts w:ascii="Arial" w:hAnsi="Arial" w:cs="Arial"/>
          <w:i/>
          <w:sz w:val="18"/>
          <w:szCs w:val="18"/>
        </w:rPr>
        <w:t xml:space="preserve">or </w:t>
      </w:r>
      <w:r>
        <w:rPr>
          <w:rFonts w:ascii="Arial" w:hAnsi="Arial" w:cs="Arial"/>
          <w:i/>
          <w:sz w:val="18"/>
          <w:szCs w:val="18"/>
        </w:rPr>
        <w:t>inter</w:t>
      </w:r>
      <w:r w:rsidRPr="00E949D7">
        <w:rPr>
          <w:rFonts w:ascii="Arial" w:hAnsi="Arial" w:cs="Arial"/>
          <w:i/>
          <w:sz w:val="18"/>
          <w:szCs w:val="18"/>
        </w:rPr>
        <w:t>sessio</w:t>
      </w:r>
      <w:r>
        <w:rPr>
          <w:rFonts w:ascii="Arial" w:hAnsi="Arial" w:cs="Arial"/>
          <w:i/>
          <w:sz w:val="18"/>
          <w:szCs w:val="18"/>
        </w:rPr>
        <w:t>n accommodations, break housing may be available on a limited basis. If available, accommodations may be offered</w:t>
      </w:r>
      <w:r w:rsidR="00A04468">
        <w:rPr>
          <w:rFonts w:ascii="Arial" w:hAnsi="Arial" w:cs="Arial"/>
          <w:i/>
          <w:sz w:val="18"/>
          <w:szCs w:val="18"/>
        </w:rPr>
        <w:t xml:space="preserve"> to campus residents</w:t>
      </w:r>
      <w:r>
        <w:rPr>
          <w:rFonts w:ascii="Arial" w:hAnsi="Arial" w:cs="Arial"/>
          <w:i/>
          <w:sz w:val="18"/>
          <w:szCs w:val="18"/>
        </w:rPr>
        <w:t xml:space="preserve"> at no extra charge.</w:t>
      </w:r>
    </w:p>
    <w:p w:rsidR="00BC436F" w:rsidRDefault="00BC436F" w:rsidP="0086070D">
      <w:pPr>
        <w:pStyle w:val="ListParagraph"/>
        <w:rPr>
          <w:rFonts w:ascii="Arial" w:hAnsi="Arial" w:cs="Arial"/>
          <w:sz w:val="18"/>
          <w:szCs w:val="18"/>
        </w:rPr>
      </w:pPr>
    </w:p>
    <w:p w:rsidR="00121A2D" w:rsidRPr="00121A2D" w:rsidRDefault="00537E36" w:rsidP="00121A2D">
      <w:pPr>
        <w:pStyle w:val="ListParagraph"/>
        <w:rPr>
          <w:rFonts w:ascii="Arial" w:eastAsia="Times New Roman" w:hAnsi="Arial" w:cs="Arial"/>
          <w:i/>
          <w:sz w:val="18"/>
          <w:szCs w:val="18"/>
        </w:rPr>
      </w:pPr>
      <w:r w:rsidRPr="00AE2A68">
        <w:rPr>
          <w:rFonts w:ascii="Arial" w:hAnsi="Arial" w:cs="Arial"/>
          <w:sz w:val="18"/>
          <w:szCs w:val="18"/>
        </w:rPr>
        <w:t>All residents are responsible for knowing and abiding by the rules and regulations</w:t>
      </w:r>
      <w:r w:rsidR="008B6501" w:rsidRPr="00AE2A68">
        <w:rPr>
          <w:rFonts w:ascii="Arial" w:hAnsi="Arial" w:cs="Arial"/>
          <w:sz w:val="18"/>
          <w:szCs w:val="18"/>
        </w:rPr>
        <w:t xml:space="preserve"> as well as all policies</w:t>
      </w:r>
      <w:r w:rsidRPr="00AE2A68">
        <w:rPr>
          <w:rFonts w:ascii="Arial" w:hAnsi="Arial" w:cs="Arial"/>
          <w:sz w:val="18"/>
          <w:szCs w:val="18"/>
        </w:rPr>
        <w:t xml:space="preserve"> contained</w:t>
      </w:r>
      <w:r w:rsidR="00AE2A68">
        <w:rPr>
          <w:rFonts w:ascii="Arial" w:hAnsi="Arial" w:cs="Arial"/>
          <w:sz w:val="18"/>
          <w:szCs w:val="18"/>
        </w:rPr>
        <w:t xml:space="preserve"> in </w:t>
      </w:r>
      <w:r w:rsidRPr="008B6501">
        <w:rPr>
          <w:rFonts w:ascii="Arial" w:hAnsi="Arial" w:cs="Arial"/>
          <w:i/>
          <w:sz w:val="18"/>
          <w:szCs w:val="18"/>
        </w:rPr>
        <w:t>the</w:t>
      </w:r>
      <w:r w:rsidR="008B6501" w:rsidRPr="008B6501">
        <w:rPr>
          <w:rFonts w:ascii="Arial" w:hAnsi="Arial" w:cs="Arial"/>
          <w:i/>
          <w:sz w:val="18"/>
          <w:szCs w:val="18"/>
        </w:rPr>
        <w:t xml:space="preserve"> </w:t>
      </w:r>
      <w:r w:rsidR="007A4B46">
        <w:rPr>
          <w:rFonts w:ascii="Arial" w:hAnsi="Arial" w:cs="Arial"/>
          <w:i/>
          <w:sz w:val="18"/>
          <w:szCs w:val="18"/>
        </w:rPr>
        <w:t>FHCLA</w:t>
      </w:r>
      <w:r w:rsidRPr="008B6501">
        <w:rPr>
          <w:rFonts w:ascii="Arial" w:hAnsi="Arial" w:cs="Arial"/>
          <w:i/>
          <w:sz w:val="18"/>
          <w:szCs w:val="18"/>
        </w:rPr>
        <w:t xml:space="preserve">, the </w:t>
      </w:r>
      <w:r w:rsidR="00A27E9B" w:rsidRPr="008B6501">
        <w:rPr>
          <w:rFonts w:ascii="Arial" w:hAnsi="Arial" w:cs="Arial"/>
          <w:i/>
          <w:sz w:val="18"/>
          <w:szCs w:val="18"/>
        </w:rPr>
        <w:t>University</w:t>
      </w:r>
      <w:r w:rsidR="00AE2A68">
        <w:rPr>
          <w:rFonts w:ascii="Arial" w:hAnsi="Arial" w:cs="Arial"/>
          <w:i/>
          <w:sz w:val="18"/>
          <w:szCs w:val="18"/>
        </w:rPr>
        <w:t xml:space="preserve"> Student Handbook, </w:t>
      </w:r>
      <w:r w:rsidR="00365FBC" w:rsidRPr="008B6501">
        <w:rPr>
          <w:rFonts w:ascii="Arial" w:hAnsi="Arial" w:cs="Arial"/>
          <w:i/>
          <w:sz w:val="18"/>
          <w:szCs w:val="18"/>
        </w:rPr>
        <w:t>t</w:t>
      </w:r>
      <w:r w:rsidR="00A27E9B" w:rsidRPr="008B6501">
        <w:rPr>
          <w:rFonts w:ascii="Arial" w:hAnsi="Arial" w:cs="Arial"/>
          <w:i/>
          <w:sz w:val="18"/>
          <w:szCs w:val="18"/>
        </w:rPr>
        <w:t>he</w:t>
      </w:r>
      <w:r w:rsidR="0022638A">
        <w:t xml:space="preserve"> </w:t>
      </w:r>
      <w:r w:rsidR="00AE2A68" w:rsidRPr="00AE2A68">
        <w:rPr>
          <w:rFonts w:ascii="Arial" w:eastAsia="Times New Roman" w:hAnsi="Arial" w:cs="Arial"/>
          <w:sz w:val="18"/>
          <w:szCs w:val="18"/>
        </w:rPr>
        <w:t>Fraternity Housing Handbook</w:t>
      </w:r>
      <w:r w:rsidR="00AE2A68">
        <w:rPr>
          <w:rFonts w:ascii="Arial" w:eastAsia="Times New Roman" w:hAnsi="Arial" w:cs="Arial"/>
          <w:i/>
          <w:sz w:val="18"/>
          <w:szCs w:val="18"/>
        </w:rPr>
        <w:t>,</w:t>
      </w:r>
      <w:r w:rsidR="008B6501" w:rsidRPr="008B6501">
        <w:rPr>
          <w:rFonts w:ascii="Arial" w:eastAsia="Times New Roman" w:hAnsi="Arial" w:cs="Arial"/>
          <w:i/>
          <w:sz w:val="18"/>
          <w:szCs w:val="18"/>
        </w:rPr>
        <w:t xml:space="preserve"> </w:t>
      </w:r>
      <w:r w:rsidR="004B6D9D">
        <w:rPr>
          <w:rFonts w:ascii="Arial" w:eastAsia="Times New Roman" w:hAnsi="Arial" w:cs="Arial"/>
          <w:i/>
          <w:sz w:val="18"/>
          <w:szCs w:val="18"/>
        </w:rPr>
        <w:t>and updates posted on the</w:t>
      </w:r>
      <w:r w:rsidRPr="008B6501">
        <w:rPr>
          <w:rFonts w:ascii="Arial" w:eastAsia="Times New Roman" w:hAnsi="Arial" w:cs="Arial"/>
          <w:i/>
          <w:sz w:val="18"/>
          <w:szCs w:val="18"/>
        </w:rPr>
        <w:t xml:space="preserve"> </w:t>
      </w:r>
      <w:bookmarkStart w:id="1" w:name="contractPart1"/>
      <w:bookmarkEnd w:id="1"/>
      <w:r w:rsidRPr="008B6501">
        <w:rPr>
          <w:rFonts w:ascii="Arial" w:eastAsia="Times New Roman" w:hAnsi="Arial" w:cs="Arial"/>
          <w:i/>
          <w:sz w:val="18"/>
          <w:szCs w:val="18"/>
        </w:rPr>
        <w:t xml:space="preserve">University websites, as well as other correspondence (e.g. electronic, direct mail). </w:t>
      </w:r>
      <w:r w:rsidR="001C5229" w:rsidRPr="008B6501">
        <w:rPr>
          <w:rFonts w:ascii="Arial" w:eastAsia="Times New Roman" w:hAnsi="Arial" w:cs="Arial"/>
          <w:i/>
          <w:sz w:val="18"/>
          <w:szCs w:val="18"/>
        </w:rPr>
        <w:t xml:space="preserve">Mandatory requirements </w:t>
      </w:r>
      <w:r w:rsidRPr="008B6501">
        <w:rPr>
          <w:rFonts w:ascii="Arial" w:eastAsia="Times New Roman" w:hAnsi="Arial" w:cs="Arial"/>
          <w:i/>
          <w:sz w:val="18"/>
          <w:szCs w:val="18"/>
        </w:rPr>
        <w:t>include</w:t>
      </w:r>
      <w:r w:rsidR="00202CCC">
        <w:rPr>
          <w:rFonts w:ascii="Arial" w:eastAsia="Times New Roman" w:hAnsi="Arial" w:cs="Arial"/>
          <w:i/>
          <w:sz w:val="18"/>
          <w:szCs w:val="18"/>
        </w:rPr>
        <w:t xml:space="preserve"> </w:t>
      </w:r>
      <w:r w:rsidRPr="008B6501">
        <w:rPr>
          <w:rFonts w:ascii="Arial" w:eastAsia="Times New Roman" w:hAnsi="Arial" w:cs="Arial"/>
          <w:i/>
          <w:sz w:val="18"/>
          <w:szCs w:val="18"/>
        </w:rPr>
        <w:t>but are not limited to the following:</w:t>
      </w:r>
      <w:r w:rsidR="001C5229" w:rsidRPr="008B6501">
        <w:rPr>
          <w:rFonts w:ascii="Arial" w:eastAsia="Times New Roman" w:hAnsi="Arial" w:cs="Arial"/>
          <w:i/>
          <w:sz w:val="18"/>
          <w:szCs w:val="18"/>
        </w:rPr>
        <w:t xml:space="preserve"> </w:t>
      </w:r>
      <w:r w:rsidRPr="008B6501">
        <w:rPr>
          <w:rFonts w:ascii="Arial" w:eastAsia="Times New Roman" w:hAnsi="Arial" w:cs="Arial"/>
          <w:i/>
          <w:sz w:val="18"/>
          <w:szCs w:val="18"/>
        </w:rPr>
        <w:t xml:space="preserve">University email address, </w:t>
      </w:r>
      <w:r w:rsidRPr="002E109B">
        <w:rPr>
          <w:rFonts w:ascii="Arial" w:eastAsia="Times New Roman" w:hAnsi="Arial" w:cs="Arial"/>
          <w:i/>
          <w:sz w:val="18"/>
          <w:szCs w:val="18"/>
        </w:rPr>
        <w:t>post office box</w:t>
      </w:r>
      <w:r w:rsidR="002E109B">
        <w:rPr>
          <w:rFonts w:ascii="Arial" w:eastAsia="Times New Roman" w:hAnsi="Arial" w:cs="Arial"/>
          <w:i/>
          <w:sz w:val="18"/>
          <w:szCs w:val="18"/>
        </w:rPr>
        <w:t xml:space="preserve"> </w:t>
      </w:r>
      <w:r w:rsidRPr="008B6501">
        <w:rPr>
          <w:rFonts w:ascii="Arial" w:eastAsia="Times New Roman" w:hAnsi="Arial" w:cs="Arial"/>
          <w:i/>
          <w:sz w:val="18"/>
          <w:szCs w:val="18"/>
        </w:rPr>
        <w:t>and meal plan.</w:t>
      </w:r>
      <w:r w:rsidR="00121A2D">
        <w:rPr>
          <w:rFonts w:ascii="Arial" w:eastAsia="Times New Roman" w:hAnsi="Arial" w:cs="Arial"/>
          <w:i/>
          <w:sz w:val="18"/>
          <w:szCs w:val="18"/>
        </w:rPr>
        <w:t xml:space="preserve"> </w:t>
      </w:r>
    </w:p>
    <w:p w:rsidR="00F81E08" w:rsidRPr="00F81E08" w:rsidRDefault="00F81E08" w:rsidP="00F81E08">
      <w:pPr>
        <w:pStyle w:val="ListParagraph"/>
        <w:rPr>
          <w:rFonts w:ascii="Arial" w:eastAsia="Times New Roman" w:hAnsi="Arial" w:cs="Arial"/>
          <w:sz w:val="18"/>
          <w:szCs w:val="18"/>
        </w:rPr>
      </w:pPr>
    </w:p>
    <w:p w:rsidR="00EC1C28" w:rsidRPr="00EC1C28" w:rsidRDefault="00660FC5" w:rsidP="00EC1C28">
      <w:pPr>
        <w:pStyle w:val="ListParagraph"/>
        <w:numPr>
          <w:ilvl w:val="0"/>
          <w:numId w:val="33"/>
        </w:numPr>
        <w:rPr>
          <w:rFonts w:ascii="Arial" w:eastAsia="Times New Roman" w:hAnsi="Arial" w:cs="Arial"/>
          <w:b/>
          <w:i/>
          <w:sz w:val="18"/>
          <w:szCs w:val="18"/>
        </w:rPr>
      </w:pPr>
      <w:r>
        <w:rPr>
          <w:rFonts w:ascii="Arial" w:eastAsia="Times New Roman" w:hAnsi="Arial" w:cs="Arial"/>
          <w:b/>
          <w:sz w:val="18"/>
          <w:szCs w:val="18"/>
        </w:rPr>
        <w:t xml:space="preserve">Fraternity </w:t>
      </w:r>
      <w:r w:rsidR="00537E36" w:rsidRPr="001C5229">
        <w:rPr>
          <w:rFonts w:ascii="Arial" w:eastAsia="Times New Roman" w:hAnsi="Arial" w:cs="Arial"/>
          <w:b/>
          <w:sz w:val="18"/>
          <w:szCs w:val="18"/>
        </w:rPr>
        <w:t>Housing Reservation Procedures</w:t>
      </w:r>
      <w:r w:rsidR="006F09D0">
        <w:rPr>
          <w:rFonts w:ascii="Arial" w:eastAsia="Times New Roman" w:hAnsi="Arial" w:cs="Arial"/>
          <w:b/>
          <w:sz w:val="18"/>
          <w:szCs w:val="18"/>
        </w:rPr>
        <w:t>/</w:t>
      </w:r>
      <w:r w:rsidR="0072698C">
        <w:rPr>
          <w:rFonts w:ascii="Arial" w:eastAsia="Times New Roman" w:hAnsi="Arial" w:cs="Arial"/>
          <w:b/>
          <w:sz w:val="18"/>
          <w:szCs w:val="18"/>
        </w:rPr>
        <w:t>Assignment Process</w:t>
      </w:r>
      <w:r w:rsidR="00121A2D">
        <w:rPr>
          <w:rFonts w:ascii="Arial" w:eastAsia="Times New Roman" w:hAnsi="Arial" w:cs="Arial"/>
          <w:b/>
          <w:sz w:val="18"/>
          <w:szCs w:val="18"/>
        </w:rPr>
        <w:t>/Chapter Responsibility</w:t>
      </w:r>
    </w:p>
    <w:p w:rsidR="00121A2D" w:rsidRDefault="00101B2E" w:rsidP="00F81E08">
      <w:pPr>
        <w:pStyle w:val="ListParagraph"/>
        <w:rPr>
          <w:rFonts w:ascii="Arial" w:eastAsia="Times New Roman" w:hAnsi="Arial" w:cs="Arial"/>
          <w:sz w:val="18"/>
          <w:szCs w:val="18"/>
        </w:rPr>
      </w:pPr>
      <w:r w:rsidRPr="00EC1C28">
        <w:rPr>
          <w:rFonts w:ascii="Arial" w:eastAsia="Times New Roman" w:hAnsi="Arial" w:cs="Arial"/>
          <w:sz w:val="18"/>
          <w:szCs w:val="18"/>
        </w:rPr>
        <w:t>The completion of the</w:t>
      </w:r>
      <w:r w:rsidR="006051DD">
        <w:rPr>
          <w:rFonts w:ascii="Arial" w:eastAsia="Times New Roman" w:hAnsi="Arial" w:cs="Arial"/>
          <w:sz w:val="18"/>
          <w:szCs w:val="18"/>
        </w:rPr>
        <w:t xml:space="preserve"> Fraternity Housing</w:t>
      </w:r>
      <w:r w:rsidRPr="00EC1C28">
        <w:rPr>
          <w:rFonts w:ascii="Arial" w:eastAsia="Times New Roman" w:hAnsi="Arial" w:cs="Arial"/>
          <w:sz w:val="18"/>
          <w:szCs w:val="18"/>
        </w:rPr>
        <w:t xml:space="preserve"> </w:t>
      </w:r>
      <w:r w:rsidR="006051DD">
        <w:rPr>
          <w:rFonts w:ascii="Arial" w:eastAsia="Times New Roman" w:hAnsi="Arial" w:cs="Arial"/>
          <w:sz w:val="18"/>
          <w:szCs w:val="18"/>
        </w:rPr>
        <w:t>A</w:t>
      </w:r>
      <w:r w:rsidRPr="00EC1C28">
        <w:rPr>
          <w:rFonts w:ascii="Arial" w:eastAsia="Times New Roman" w:hAnsi="Arial" w:cs="Arial"/>
          <w:sz w:val="18"/>
          <w:szCs w:val="18"/>
        </w:rPr>
        <w:t xml:space="preserve">pplication </w:t>
      </w:r>
      <w:r w:rsidR="00660FC5">
        <w:rPr>
          <w:rFonts w:ascii="Arial" w:eastAsia="Times New Roman" w:hAnsi="Arial" w:cs="Arial"/>
          <w:sz w:val="18"/>
          <w:szCs w:val="18"/>
        </w:rPr>
        <w:t>and</w:t>
      </w:r>
      <w:r w:rsidR="006051DD">
        <w:rPr>
          <w:rFonts w:ascii="Arial" w:eastAsia="Times New Roman" w:hAnsi="Arial" w:cs="Arial"/>
          <w:sz w:val="18"/>
          <w:szCs w:val="18"/>
        </w:rPr>
        <w:t xml:space="preserve"> electronic</w:t>
      </w:r>
      <w:r w:rsidR="00660FC5">
        <w:rPr>
          <w:rFonts w:ascii="Arial" w:eastAsia="Times New Roman" w:hAnsi="Arial" w:cs="Arial"/>
          <w:sz w:val="18"/>
          <w:szCs w:val="18"/>
        </w:rPr>
        <w:t xml:space="preserve"> signature of the </w:t>
      </w:r>
      <w:r w:rsidR="002B6A50">
        <w:rPr>
          <w:rFonts w:ascii="Arial" w:eastAsia="Times New Roman" w:hAnsi="Arial" w:cs="Arial"/>
          <w:sz w:val="18"/>
          <w:szCs w:val="18"/>
        </w:rPr>
        <w:t>FHCLA</w:t>
      </w:r>
      <w:r w:rsidR="004B6D9D">
        <w:rPr>
          <w:rFonts w:ascii="Arial" w:eastAsia="Times New Roman" w:hAnsi="Arial" w:cs="Arial"/>
          <w:sz w:val="18"/>
          <w:szCs w:val="18"/>
        </w:rPr>
        <w:t xml:space="preserve"> by the designated deadline</w:t>
      </w:r>
      <w:r w:rsidR="00660FC5">
        <w:rPr>
          <w:rFonts w:ascii="Arial" w:eastAsia="Times New Roman" w:hAnsi="Arial" w:cs="Arial"/>
          <w:sz w:val="18"/>
          <w:szCs w:val="18"/>
        </w:rPr>
        <w:t xml:space="preserve"> are mandatory</w:t>
      </w:r>
      <w:r w:rsidR="006051DD">
        <w:rPr>
          <w:rFonts w:ascii="Arial" w:eastAsia="Times New Roman" w:hAnsi="Arial" w:cs="Arial"/>
          <w:sz w:val="18"/>
          <w:szCs w:val="18"/>
        </w:rPr>
        <w:t xml:space="preserve"> </w:t>
      </w:r>
      <w:r w:rsidR="00660FC5">
        <w:rPr>
          <w:rFonts w:ascii="Arial" w:eastAsia="Times New Roman" w:hAnsi="Arial" w:cs="Arial"/>
          <w:sz w:val="18"/>
          <w:szCs w:val="18"/>
        </w:rPr>
        <w:t xml:space="preserve">in order to obtain a space. Students wishing to reside in a fraternity house must </w:t>
      </w:r>
      <w:r w:rsidR="009B2A33">
        <w:rPr>
          <w:rFonts w:ascii="Arial" w:eastAsia="Times New Roman" w:hAnsi="Arial" w:cs="Arial"/>
          <w:sz w:val="18"/>
          <w:szCs w:val="18"/>
        </w:rPr>
        <w:t>have</w:t>
      </w:r>
      <w:r w:rsidR="00660FC5">
        <w:rPr>
          <w:rFonts w:ascii="Arial" w:eastAsia="Times New Roman" w:hAnsi="Arial" w:cs="Arial"/>
          <w:sz w:val="18"/>
          <w:szCs w:val="18"/>
        </w:rPr>
        <w:t xml:space="preserve"> a signed bid</w:t>
      </w:r>
      <w:r w:rsidR="0022638A">
        <w:rPr>
          <w:rFonts w:ascii="Arial" w:eastAsia="Times New Roman" w:hAnsi="Arial" w:cs="Arial"/>
          <w:sz w:val="18"/>
          <w:szCs w:val="18"/>
        </w:rPr>
        <w:t>/membership</w:t>
      </w:r>
      <w:r w:rsidR="00660FC5">
        <w:rPr>
          <w:rFonts w:ascii="Arial" w:eastAsia="Times New Roman" w:hAnsi="Arial" w:cs="Arial"/>
          <w:sz w:val="18"/>
          <w:szCs w:val="18"/>
        </w:rPr>
        <w:t xml:space="preserve"> </w:t>
      </w:r>
      <w:r w:rsidR="00F81E08">
        <w:rPr>
          <w:rFonts w:ascii="Arial" w:eastAsia="Times New Roman" w:hAnsi="Arial" w:cs="Arial"/>
          <w:sz w:val="18"/>
          <w:szCs w:val="18"/>
        </w:rPr>
        <w:t xml:space="preserve">card </w:t>
      </w:r>
      <w:r w:rsidR="00660FC5">
        <w:rPr>
          <w:rFonts w:ascii="Arial" w:eastAsia="Times New Roman" w:hAnsi="Arial" w:cs="Arial"/>
          <w:sz w:val="18"/>
          <w:szCs w:val="18"/>
        </w:rPr>
        <w:t xml:space="preserve">on file in the </w:t>
      </w:r>
      <w:r w:rsidR="006051DD">
        <w:rPr>
          <w:rFonts w:ascii="Arial" w:eastAsia="Times New Roman" w:hAnsi="Arial" w:cs="Arial"/>
          <w:sz w:val="18"/>
          <w:szCs w:val="18"/>
        </w:rPr>
        <w:t>O</w:t>
      </w:r>
      <w:r w:rsidR="00660FC5">
        <w:rPr>
          <w:rFonts w:ascii="Arial" w:eastAsia="Times New Roman" w:hAnsi="Arial" w:cs="Arial"/>
          <w:sz w:val="18"/>
          <w:szCs w:val="18"/>
        </w:rPr>
        <w:t xml:space="preserve">ffice of Greek Life. </w:t>
      </w:r>
      <w:r w:rsidR="009A45DB" w:rsidRPr="00807E6D">
        <w:rPr>
          <w:rFonts w:ascii="Arial" w:hAnsi="Arial" w:cs="Arial"/>
          <w:sz w:val="18"/>
          <w:szCs w:val="18"/>
        </w:rPr>
        <w:t xml:space="preserve">A student must be formally admitted to the University to be </w:t>
      </w:r>
      <w:r w:rsidR="009B2A33">
        <w:rPr>
          <w:rFonts w:ascii="Arial" w:hAnsi="Arial" w:cs="Arial"/>
          <w:sz w:val="18"/>
          <w:szCs w:val="18"/>
        </w:rPr>
        <w:t>eligible for an assignment</w:t>
      </w:r>
      <w:r w:rsidR="009A45DB" w:rsidRPr="00807E6D">
        <w:rPr>
          <w:rFonts w:ascii="Arial" w:hAnsi="Arial" w:cs="Arial"/>
          <w:sz w:val="18"/>
          <w:szCs w:val="18"/>
        </w:rPr>
        <w:t xml:space="preserve"> and enrolled in at least one credit hour </w:t>
      </w:r>
      <w:r w:rsidR="009A45DB">
        <w:rPr>
          <w:rFonts w:ascii="Arial" w:eastAsia="Times New Roman" w:hAnsi="Arial" w:cs="Arial"/>
          <w:sz w:val="18"/>
          <w:szCs w:val="18"/>
        </w:rPr>
        <w:t>to live on</w:t>
      </w:r>
      <w:r w:rsidR="009A45DB" w:rsidRPr="00807E6D">
        <w:rPr>
          <w:rFonts w:ascii="Arial" w:eastAsia="Times New Roman" w:hAnsi="Arial" w:cs="Arial"/>
          <w:sz w:val="18"/>
          <w:szCs w:val="18"/>
        </w:rPr>
        <w:t xml:space="preserve"> campus.</w:t>
      </w:r>
      <w:r w:rsidR="00EE51B0">
        <w:rPr>
          <w:rFonts w:ascii="Arial" w:eastAsia="Times New Roman" w:hAnsi="Arial" w:cs="Arial"/>
          <w:sz w:val="18"/>
          <w:szCs w:val="18"/>
        </w:rPr>
        <w:t xml:space="preserve"> All room assignment processes will be conducted by both the respective </w:t>
      </w:r>
      <w:r w:rsidR="00F63E12">
        <w:rPr>
          <w:rFonts w:ascii="Arial" w:eastAsia="Times New Roman" w:hAnsi="Arial" w:cs="Arial"/>
          <w:sz w:val="18"/>
          <w:szCs w:val="18"/>
        </w:rPr>
        <w:t xml:space="preserve">fraternity and the Housing and Residence Life Office. </w:t>
      </w:r>
    </w:p>
    <w:p w:rsidR="00121A2D" w:rsidRDefault="00121A2D" w:rsidP="00121A2D">
      <w:pPr>
        <w:pStyle w:val="ListParagraph"/>
        <w:rPr>
          <w:rFonts w:ascii="Arial" w:hAnsi="Arial" w:cs="Arial"/>
          <w:b/>
          <w:i/>
          <w:sz w:val="18"/>
          <w:szCs w:val="18"/>
        </w:rPr>
      </w:pPr>
    </w:p>
    <w:p w:rsidR="00121A2D" w:rsidRDefault="00121A2D" w:rsidP="00121A2D">
      <w:pPr>
        <w:pStyle w:val="ListParagraph"/>
        <w:numPr>
          <w:ilvl w:val="0"/>
          <w:numId w:val="48"/>
        </w:numPr>
        <w:rPr>
          <w:rFonts w:ascii="Arial" w:eastAsia="Times New Roman" w:hAnsi="Arial" w:cs="Arial"/>
          <w:sz w:val="18"/>
          <w:szCs w:val="18"/>
        </w:rPr>
      </w:pPr>
      <w:r w:rsidRPr="00DE18F2">
        <w:rPr>
          <w:rFonts w:ascii="Arial" w:eastAsia="Times New Roman" w:hAnsi="Arial" w:cs="Arial"/>
          <w:b/>
          <w:sz w:val="18"/>
          <w:szCs w:val="18"/>
        </w:rPr>
        <w:t>Chapter Responsibility</w:t>
      </w:r>
      <w:r>
        <w:rPr>
          <w:rFonts w:ascii="Arial" w:eastAsia="Times New Roman" w:hAnsi="Arial" w:cs="Arial"/>
          <w:sz w:val="18"/>
          <w:szCs w:val="18"/>
        </w:rPr>
        <w:t>- (85%):</w:t>
      </w:r>
      <w:r w:rsidR="004B6D9D">
        <w:rPr>
          <w:rFonts w:ascii="Arial" w:eastAsia="Times New Roman" w:hAnsi="Arial" w:cs="Arial"/>
          <w:sz w:val="18"/>
          <w:szCs w:val="18"/>
        </w:rPr>
        <w:t xml:space="preserve"> Chapters are responsible for maintaining a minimum 85% occupancy level. </w:t>
      </w:r>
      <w:r>
        <w:rPr>
          <w:rFonts w:ascii="Arial" w:eastAsia="Times New Roman" w:hAnsi="Arial" w:cs="Arial"/>
          <w:sz w:val="18"/>
          <w:szCs w:val="18"/>
        </w:rPr>
        <w:t>The Department of Housing and Residence Life will require any chapter failing to attain the 85% level to be financially responsible to that level.</w:t>
      </w:r>
    </w:p>
    <w:p w:rsidR="00EE51B0" w:rsidRDefault="00EE51B0" w:rsidP="004B6D9D">
      <w:pPr>
        <w:pStyle w:val="ListParagraph"/>
        <w:numPr>
          <w:ilvl w:val="1"/>
          <w:numId w:val="48"/>
        </w:numPr>
        <w:rPr>
          <w:rFonts w:ascii="Arial" w:eastAsia="Times New Roman" w:hAnsi="Arial" w:cs="Arial"/>
          <w:sz w:val="18"/>
          <w:szCs w:val="18"/>
        </w:rPr>
      </w:pPr>
      <w:r>
        <w:rPr>
          <w:rFonts w:ascii="Arial" w:eastAsia="Times New Roman" w:hAnsi="Arial" w:cs="Arial"/>
          <w:sz w:val="18"/>
          <w:szCs w:val="18"/>
        </w:rPr>
        <w:t xml:space="preserve">It is the responsibility of the members to sign up for the correct room through the online reservation system.  </w:t>
      </w:r>
    </w:p>
    <w:p w:rsidR="00121A2D" w:rsidRPr="00121A2D" w:rsidRDefault="00121A2D" w:rsidP="00121A2D">
      <w:pPr>
        <w:pStyle w:val="ListParagraph"/>
        <w:numPr>
          <w:ilvl w:val="0"/>
          <w:numId w:val="48"/>
        </w:numPr>
        <w:rPr>
          <w:rFonts w:ascii="Arial" w:eastAsia="Times New Roman" w:hAnsi="Arial" w:cs="Arial"/>
          <w:sz w:val="18"/>
          <w:szCs w:val="18"/>
        </w:rPr>
      </w:pPr>
      <w:r w:rsidRPr="00121A2D">
        <w:rPr>
          <w:rFonts w:ascii="Arial" w:eastAsia="Times New Roman" w:hAnsi="Arial" w:cs="Arial"/>
          <w:b/>
          <w:sz w:val="18"/>
          <w:szCs w:val="18"/>
        </w:rPr>
        <w:t xml:space="preserve">Four </w:t>
      </w:r>
      <w:r w:rsidR="00A03639">
        <w:rPr>
          <w:rFonts w:ascii="Arial" w:eastAsia="Times New Roman" w:hAnsi="Arial" w:cs="Arial"/>
          <w:b/>
          <w:sz w:val="18"/>
          <w:szCs w:val="18"/>
        </w:rPr>
        <w:t>Term</w:t>
      </w:r>
      <w:r w:rsidRPr="00121A2D">
        <w:rPr>
          <w:rFonts w:ascii="Arial" w:eastAsia="Times New Roman" w:hAnsi="Arial" w:cs="Arial"/>
          <w:b/>
          <w:sz w:val="18"/>
          <w:szCs w:val="18"/>
        </w:rPr>
        <w:t xml:space="preserve"> </w:t>
      </w:r>
      <w:r w:rsidR="00724F4D">
        <w:rPr>
          <w:rFonts w:ascii="Arial" w:eastAsia="Times New Roman" w:hAnsi="Arial" w:cs="Arial"/>
          <w:b/>
          <w:sz w:val="18"/>
          <w:szCs w:val="18"/>
        </w:rPr>
        <w:t xml:space="preserve">Housing </w:t>
      </w:r>
      <w:r w:rsidRPr="00121A2D">
        <w:rPr>
          <w:rFonts w:ascii="Arial" w:eastAsia="Times New Roman" w:hAnsi="Arial" w:cs="Arial"/>
          <w:b/>
          <w:sz w:val="18"/>
          <w:szCs w:val="18"/>
        </w:rPr>
        <w:t>Policy</w:t>
      </w:r>
      <w:r w:rsidRPr="00121A2D">
        <w:rPr>
          <w:rFonts w:ascii="Arial" w:eastAsia="Times New Roman" w:hAnsi="Arial" w:cs="Arial"/>
          <w:sz w:val="18"/>
          <w:szCs w:val="18"/>
        </w:rPr>
        <w:t xml:space="preserve">- All initiated Greek Men are responsible for residing in fraternity housing for </w:t>
      </w:r>
      <w:r w:rsidR="003C1FFC">
        <w:rPr>
          <w:rFonts w:ascii="Arial" w:eastAsia="Times New Roman" w:hAnsi="Arial" w:cs="Arial"/>
          <w:sz w:val="18"/>
          <w:szCs w:val="18"/>
        </w:rPr>
        <w:t>at least</w:t>
      </w:r>
      <w:r w:rsidRPr="00121A2D">
        <w:rPr>
          <w:rFonts w:ascii="Arial" w:eastAsia="Times New Roman" w:hAnsi="Arial" w:cs="Arial"/>
          <w:sz w:val="18"/>
          <w:szCs w:val="18"/>
        </w:rPr>
        <w:t xml:space="preserve"> four </w:t>
      </w:r>
      <w:r w:rsidR="00A03639">
        <w:rPr>
          <w:rFonts w:ascii="Arial" w:eastAsia="Times New Roman" w:hAnsi="Arial" w:cs="Arial"/>
          <w:sz w:val="18"/>
          <w:szCs w:val="18"/>
        </w:rPr>
        <w:t>term</w:t>
      </w:r>
      <w:r w:rsidRPr="00121A2D">
        <w:rPr>
          <w:rFonts w:ascii="Arial" w:eastAsia="Times New Roman" w:hAnsi="Arial" w:cs="Arial"/>
          <w:sz w:val="18"/>
          <w:szCs w:val="18"/>
        </w:rPr>
        <w:t xml:space="preserve">s to begin the fall </w:t>
      </w:r>
      <w:r w:rsidR="00A03639">
        <w:rPr>
          <w:rFonts w:ascii="Arial" w:eastAsia="Times New Roman" w:hAnsi="Arial" w:cs="Arial"/>
          <w:sz w:val="18"/>
          <w:szCs w:val="18"/>
        </w:rPr>
        <w:t>term</w:t>
      </w:r>
      <w:r w:rsidRPr="00121A2D">
        <w:rPr>
          <w:rFonts w:ascii="Arial" w:eastAsia="Times New Roman" w:hAnsi="Arial" w:cs="Arial"/>
          <w:sz w:val="18"/>
          <w:szCs w:val="18"/>
        </w:rPr>
        <w:t xml:space="preserve"> immediately following when the member signed his bid card. Any member that has transferred from a different institution and is now affiliated with their chapter on campus is eligible to be drafted and expected to abide by the fraternity housing policies, Greek Life policies</w:t>
      </w:r>
      <w:r w:rsidR="004B6D9D">
        <w:rPr>
          <w:rFonts w:ascii="Arial" w:eastAsia="Times New Roman" w:hAnsi="Arial" w:cs="Arial"/>
          <w:sz w:val="18"/>
          <w:szCs w:val="18"/>
        </w:rPr>
        <w:t>,</w:t>
      </w:r>
      <w:r w:rsidRPr="00121A2D">
        <w:rPr>
          <w:rFonts w:ascii="Arial" w:eastAsia="Times New Roman" w:hAnsi="Arial" w:cs="Arial"/>
          <w:sz w:val="18"/>
          <w:szCs w:val="18"/>
        </w:rPr>
        <w:t xml:space="preserve"> and the four </w:t>
      </w:r>
      <w:r w:rsidR="00A03639">
        <w:rPr>
          <w:rFonts w:ascii="Arial" w:eastAsia="Times New Roman" w:hAnsi="Arial" w:cs="Arial"/>
          <w:sz w:val="18"/>
          <w:szCs w:val="18"/>
        </w:rPr>
        <w:t>term</w:t>
      </w:r>
      <w:r w:rsidRPr="00121A2D">
        <w:rPr>
          <w:rFonts w:ascii="Arial" w:eastAsia="Times New Roman" w:hAnsi="Arial" w:cs="Arial"/>
          <w:sz w:val="18"/>
          <w:szCs w:val="18"/>
        </w:rPr>
        <w:t xml:space="preserve"> policy. </w:t>
      </w:r>
    </w:p>
    <w:p w:rsidR="00537E36" w:rsidRPr="00F81E08" w:rsidRDefault="00537E36" w:rsidP="00F81E08">
      <w:pPr>
        <w:pStyle w:val="ListParagraph"/>
        <w:rPr>
          <w:rFonts w:ascii="Arial" w:eastAsia="Times New Roman" w:hAnsi="Arial" w:cs="Arial"/>
          <w:sz w:val="18"/>
          <w:szCs w:val="18"/>
        </w:rPr>
      </w:pPr>
    </w:p>
    <w:p w:rsidR="00B22804" w:rsidRDefault="00537E36" w:rsidP="00A67DD3">
      <w:pPr>
        <w:pStyle w:val="ListParagraph"/>
        <w:numPr>
          <w:ilvl w:val="0"/>
          <w:numId w:val="33"/>
        </w:numPr>
        <w:rPr>
          <w:rFonts w:ascii="Arial" w:eastAsia="Times New Roman" w:hAnsi="Arial" w:cs="Arial"/>
          <w:b/>
          <w:sz w:val="18"/>
          <w:szCs w:val="18"/>
        </w:rPr>
      </w:pPr>
      <w:r w:rsidRPr="00A67DD3">
        <w:rPr>
          <w:rFonts w:ascii="Arial" w:eastAsia="Times New Roman" w:hAnsi="Arial" w:cs="Arial"/>
          <w:b/>
          <w:sz w:val="18"/>
          <w:szCs w:val="18"/>
        </w:rPr>
        <w:t>Housing Fee</w:t>
      </w:r>
    </w:p>
    <w:p w:rsidR="00EE51B0" w:rsidRPr="002E109B" w:rsidRDefault="00121A2D" w:rsidP="002E109B">
      <w:pPr>
        <w:pStyle w:val="ListParagraph"/>
        <w:rPr>
          <w:rFonts w:ascii="Arial" w:eastAsia="Times New Roman" w:hAnsi="Arial" w:cs="Arial"/>
          <w:sz w:val="18"/>
          <w:szCs w:val="18"/>
        </w:rPr>
      </w:pPr>
      <w:r w:rsidRPr="00121A2D">
        <w:rPr>
          <w:rFonts w:ascii="Arial" w:eastAsia="Times New Roman" w:hAnsi="Arial" w:cs="Arial"/>
          <w:sz w:val="18"/>
          <w:szCs w:val="18"/>
        </w:rPr>
        <w:t>The</w:t>
      </w:r>
      <w:r w:rsidR="002B6A50">
        <w:rPr>
          <w:rFonts w:ascii="Arial" w:eastAsia="Times New Roman" w:hAnsi="Arial" w:cs="Arial"/>
          <w:sz w:val="18"/>
          <w:szCs w:val="18"/>
        </w:rPr>
        <w:t xml:space="preserve"> FHCLA </w:t>
      </w:r>
      <w:r w:rsidRPr="00121A2D">
        <w:rPr>
          <w:rFonts w:ascii="Arial" w:eastAsia="Times New Roman" w:hAnsi="Arial" w:cs="Arial"/>
          <w:sz w:val="18"/>
          <w:szCs w:val="18"/>
        </w:rPr>
        <w:t xml:space="preserve"> binds a student to pay housing rental fees according to the University payment schedule for one academic year (fall and spring </w:t>
      </w:r>
      <w:r w:rsidR="00A03639">
        <w:rPr>
          <w:rFonts w:ascii="Arial" w:eastAsia="Times New Roman" w:hAnsi="Arial" w:cs="Arial"/>
          <w:sz w:val="18"/>
          <w:szCs w:val="18"/>
        </w:rPr>
        <w:t>term</w:t>
      </w:r>
      <w:r w:rsidRPr="00121A2D">
        <w:rPr>
          <w:rFonts w:ascii="Arial" w:eastAsia="Times New Roman" w:hAnsi="Arial" w:cs="Arial"/>
          <w:sz w:val="18"/>
          <w:szCs w:val="18"/>
        </w:rPr>
        <w:t xml:space="preserve">s), or the balance thereof, as indicated in </w:t>
      </w:r>
      <w:r w:rsidRPr="00121A2D">
        <w:rPr>
          <w:rFonts w:ascii="Arial" w:eastAsia="Times New Roman" w:hAnsi="Arial" w:cs="Arial"/>
          <w:sz w:val="18"/>
          <w:szCs w:val="18"/>
        </w:rPr>
        <w:br/>
        <w:t xml:space="preserve">Section 1. </w:t>
      </w:r>
      <w:r w:rsidRPr="00A1248B">
        <w:rPr>
          <w:rFonts w:ascii="Arial" w:eastAsia="Times New Roman" w:hAnsi="Arial" w:cs="Arial"/>
          <w:sz w:val="18"/>
          <w:szCs w:val="18"/>
        </w:rPr>
        <w:t xml:space="preserve">The rental fee is billed per </w:t>
      </w:r>
      <w:r w:rsidR="00A03639">
        <w:rPr>
          <w:rFonts w:ascii="Arial" w:eastAsia="Times New Roman" w:hAnsi="Arial" w:cs="Arial"/>
          <w:sz w:val="18"/>
          <w:szCs w:val="18"/>
        </w:rPr>
        <w:t>term</w:t>
      </w:r>
      <w:r w:rsidRPr="00A1248B">
        <w:rPr>
          <w:rFonts w:ascii="Arial" w:eastAsia="Times New Roman" w:hAnsi="Arial" w:cs="Arial"/>
          <w:sz w:val="18"/>
          <w:szCs w:val="18"/>
        </w:rPr>
        <w:t xml:space="preserve"> to the residents University account and rates are subject</w:t>
      </w:r>
      <w:r w:rsidRPr="00121A2D">
        <w:rPr>
          <w:rFonts w:ascii="Arial" w:eastAsia="Times New Roman" w:hAnsi="Arial" w:cs="Arial"/>
          <w:sz w:val="18"/>
          <w:szCs w:val="18"/>
        </w:rPr>
        <w:t xml:space="preserve"> to final approval by the Mississippi Board of Trustees of State Institutions of Higher Learning. </w:t>
      </w:r>
      <w:r>
        <w:rPr>
          <w:rFonts w:ascii="Arial" w:eastAsia="Times New Roman" w:hAnsi="Arial" w:cs="Arial"/>
          <w:sz w:val="18"/>
          <w:szCs w:val="18"/>
        </w:rPr>
        <w:t>Housing rates are</w:t>
      </w:r>
      <w:r w:rsidR="002E109B">
        <w:rPr>
          <w:rFonts w:ascii="Arial" w:eastAsia="Times New Roman" w:hAnsi="Arial" w:cs="Arial"/>
          <w:sz w:val="18"/>
          <w:szCs w:val="18"/>
        </w:rPr>
        <w:t xml:space="preserve"> posted</w:t>
      </w:r>
      <w:r>
        <w:rPr>
          <w:rFonts w:ascii="Arial" w:eastAsia="Times New Roman" w:hAnsi="Arial" w:cs="Arial"/>
          <w:sz w:val="18"/>
          <w:szCs w:val="18"/>
        </w:rPr>
        <w:t xml:space="preserve"> online. </w:t>
      </w:r>
      <w:r w:rsidR="003C1FFC">
        <w:rPr>
          <w:rFonts w:ascii="Arial" w:eastAsia="Times New Roman" w:hAnsi="Arial" w:cs="Arial"/>
          <w:sz w:val="18"/>
          <w:szCs w:val="18"/>
        </w:rPr>
        <w:t xml:space="preserve">Please refer to the Fraternity Housing Handbook for a more detailed list of fees associated with Fraternity housing. </w:t>
      </w:r>
    </w:p>
    <w:p w:rsidR="00EE51B0" w:rsidRPr="00EE51B0" w:rsidRDefault="00EE51B0" w:rsidP="00EE51B0">
      <w:pPr>
        <w:pStyle w:val="ListParagraph"/>
        <w:rPr>
          <w:rFonts w:ascii="Arial" w:eastAsia="Times New Roman" w:hAnsi="Arial" w:cs="Arial"/>
          <w:sz w:val="18"/>
          <w:szCs w:val="18"/>
        </w:rPr>
      </w:pPr>
    </w:p>
    <w:p w:rsidR="002E109B" w:rsidRPr="003C1FFC" w:rsidRDefault="00EE51B0" w:rsidP="003C1FFC">
      <w:pPr>
        <w:pStyle w:val="ListParagraph"/>
        <w:numPr>
          <w:ilvl w:val="0"/>
          <w:numId w:val="50"/>
        </w:numPr>
        <w:rPr>
          <w:rFonts w:ascii="Arial" w:eastAsia="Times New Roman" w:hAnsi="Arial" w:cs="Arial"/>
          <w:sz w:val="18"/>
          <w:szCs w:val="18"/>
        </w:rPr>
      </w:pPr>
      <w:r w:rsidRPr="00EE51B0">
        <w:rPr>
          <w:rFonts w:ascii="Arial" w:eastAsia="Times New Roman" w:hAnsi="Arial" w:cs="Arial"/>
          <w:sz w:val="18"/>
          <w:szCs w:val="18"/>
        </w:rPr>
        <w:t>It is the responsibility of the resident and chapter to assign rooms and roommate</w:t>
      </w:r>
      <w:r w:rsidR="002E109B">
        <w:rPr>
          <w:rFonts w:ascii="Arial" w:eastAsia="Times New Roman" w:hAnsi="Arial" w:cs="Arial"/>
          <w:sz w:val="18"/>
          <w:szCs w:val="18"/>
        </w:rPr>
        <w:t>s</w:t>
      </w:r>
      <w:r w:rsidRPr="00EE51B0">
        <w:rPr>
          <w:rFonts w:ascii="Arial" w:eastAsia="Times New Roman" w:hAnsi="Arial" w:cs="Arial"/>
          <w:sz w:val="18"/>
          <w:szCs w:val="18"/>
        </w:rPr>
        <w:t xml:space="preserve">. If a student does not have a roommate, a private room fee will be assessed which is 1 and ½ the regular room rate. </w:t>
      </w:r>
    </w:p>
    <w:p w:rsidR="00121A2D" w:rsidRDefault="00121A2D" w:rsidP="0086070D">
      <w:pPr>
        <w:pStyle w:val="ListParagraph"/>
        <w:rPr>
          <w:rFonts w:ascii="Arial" w:hAnsi="Arial" w:cs="Arial"/>
          <w:b/>
          <w:i/>
          <w:sz w:val="18"/>
          <w:szCs w:val="18"/>
        </w:rPr>
      </w:pPr>
    </w:p>
    <w:p w:rsidR="005F2452" w:rsidRDefault="00A03639" w:rsidP="005F2452">
      <w:pPr>
        <w:pStyle w:val="ListParagraph"/>
        <w:numPr>
          <w:ilvl w:val="0"/>
          <w:numId w:val="33"/>
        </w:numPr>
        <w:rPr>
          <w:rFonts w:ascii="Arial" w:eastAsia="Times New Roman" w:hAnsi="Arial" w:cs="Arial"/>
          <w:b/>
          <w:sz w:val="18"/>
          <w:szCs w:val="18"/>
        </w:rPr>
      </w:pPr>
      <w:r>
        <w:rPr>
          <w:rFonts w:ascii="Arial" w:eastAsia="Times New Roman" w:hAnsi="Arial" w:cs="Arial"/>
          <w:b/>
          <w:sz w:val="18"/>
          <w:szCs w:val="18"/>
        </w:rPr>
        <w:t>Term</w:t>
      </w:r>
      <w:r w:rsidR="00537E36" w:rsidRPr="006F09D0">
        <w:rPr>
          <w:rFonts w:ascii="Arial" w:eastAsia="Times New Roman" w:hAnsi="Arial" w:cs="Arial"/>
          <w:b/>
          <w:sz w:val="18"/>
          <w:szCs w:val="18"/>
        </w:rPr>
        <w:t xml:space="preserve">ination of </w:t>
      </w:r>
      <w:r w:rsidR="007A4B46">
        <w:rPr>
          <w:rFonts w:ascii="Arial" w:eastAsia="Times New Roman" w:hAnsi="Arial" w:cs="Arial"/>
          <w:b/>
          <w:sz w:val="18"/>
          <w:szCs w:val="18"/>
        </w:rPr>
        <w:t>FHCLA</w:t>
      </w:r>
      <w:r w:rsidR="00537E36" w:rsidRPr="006F09D0">
        <w:rPr>
          <w:rFonts w:ascii="Arial" w:eastAsia="Times New Roman" w:hAnsi="Arial" w:cs="Arial"/>
          <w:b/>
          <w:sz w:val="18"/>
          <w:szCs w:val="18"/>
        </w:rPr>
        <w:t xml:space="preserve"> Agreement</w:t>
      </w:r>
      <w:r w:rsidR="00F547AB" w:rsidRPr="006F09D0">
        <w:rPr>
          <w:rFonts w:ascii="Arial" w:eastAsia="Times New Roman" w:hAnsi="Arial" w:cs="Arial"/>
          <w:b/>
          <w:sz w:val="18"/>
          <w:szCs w:val="18"/>
        </w:rPr>
        <w:t>/ Cancelation Policy/ Appeals Process</w:t>
      </w:r>
    </w:p>
    <w:p w:rsidR="00F97050" w:rsidRPr="002E109B" w:rsidRDefault="00F97050" w:rsidP="00F97050">
      <w:pPr>
        <w:pStyle w:val="ListParagraph"/>
        <w:rPr>
          <w:rFonts w:ascii="Arial" w:eastAsia="Times New Roman" w:hAnsi="Arial" w:cs="Arial"/>
          <w:i/>
          <w:sz w:val="18"/>
          <w:szCs w:val="18"/>
        </w:rPr>
      </w:pPr>
      <w:r w:rsidRPr="002E109B">
        <w:rPr>
          <w:rFonts w:ascii="Arial" w:eastAsia="Times New Roman" w:hAnsi="Arial" w:cs="Arial"/>
          <w:i/>
          <w:sz w:val="18"/>
          <w:szCs w:val="18"/>
        </w:rPr>
        <w:t xml:space="preserve">Students must submit the online </w:t>
      </w:r>
      <w:r w:rsidR="007A4B46">
        <w:rPr>
          <w:rFonts w:ascii="Arial" w:eastAsia="Times New Roman" w:hAnsi="Arial" w:cs="Arial"/>
          <w:i/>
          <w:sz w:val="18"/>
          <w:szCs w:val="18"/>
        </w:rPr>
        <w:t>cancelation</w:t>
      </w:r>
      <w:r w:rsidRPr="002E109B">
        <w:rPr>
          <w:rFonts w:ascii="Arial" w:eastAsia="Times New Roman" w:hAnsi="Arial" w:cs="Arial"/>
          <w:i/>
          <w:sz w:val="18"/>
          <w:szCs w:val="18"/>
        </w:rPr>
        <w:t xml:space="preserve"> form at </w:t>
      </w:r>
      <w:hyperlink r:id="rId8" w:history="1">
        <w:r w:rsidRPr="002E109B">
          <w:rPr>
            <w:rStyle w:val="Hyperlink"/>
            <w:rFonts w:ascii="Arial" w:eastAsia="Times New Roman" w:hAnsi="Arial" w:cs="Arial"/>
            <w:i/>
            <w:sz w:val="18"/>
            <w:szCs w:val="18"/>
          </w:rPr>
          <w:t>www.usm.edu/housing</w:t>
        </w:r>
      </w:hyperlink>
      <w:r w:rsidRPr="002E109B">
        <w:rPr>
          <w:rFonts w:ascii="Arial" w:eastAsia="Times New Roman" w:hAnsi="Arial" w:cs="Arial"/>
          <w:i/>
          <w:sz w:val="18"/>
          <w:szCs w:val="18"/>
        </w:rPr>
        <w:t xml:space="preserve"> in order for the </w:t>
      </w:r>
      <w:r w:rsidR="007A4B46">
        <w:rPr>
          <w:rFonts w:ascii="Arial" w:eastAsia="Times New Roman" w:hAnsi="Arial" w:cs="Arial"/>
          <w:i/>
          <w:sz w:val="18"/>
          <w:szCs w:val="18"/>
        </w:rPr>
        <w:t>cancelation</w:t>
      </w:r>
      <w:r w:rsidRPr="002E109B">
        <w:rPr>
          <w:rFonts w:ascii="Arial" w:eastAsia="Times New Roman" w:hAnsi="Arial" w:cs="Arial"/>
          <w:i/>
          <w:sz w:val="18"/>
          <w:szCs w:val="18"/>
        </w:rPr>
        <w:t xml:space="preserve"> to be accepted. Housing and Residence Life does not accept </w:t>
      </w:r>
      <w:r w:rsidR="007A4B46">
        <w:rPr>
          <w:rFonts w:ascii="Arial" w:eastAsia="Times New Roman" w:hAnsi="Arial" w:cs="Arial"/>
          <w:i/>
          <w:sz w:val="18"/>
          <w:szCs w:val="18"/>
        </w:rPr>
        <w:t>cancelation</w:t>
      </w:r>
      <w:r w:rsidRPr="002E109B">
        <w:rPr>
          <w:rFonts w:ascii="Arial" w:eastAsia="Times New Roman" w:hAnsi="Arial" w:cs="Arial"/>
          <w:i/>
          <w:sz w:val="18"/>
          <w:szCs w:val="18"/>
        </w:rPr>
        <w:t xml:space="preserve">s over the phone. </w:t>
      </w:r>
    </w:p>
    <w:p w:rsidR="005628D3" w:rsidRDefault="005628D3" w:rsidP="005628D3">
      <w:pPr>
        <w:tabs>
          <w:tab w:val="left" w:pos="960"/>
        </w:tabs>
        <w:ind w:left="720"/>
        <w:rPr>
          <w:rFonts w:ascii="Arial" w:eastAsia="Times New Roman" w:hAnsi="Arial" w:cs="Arial"/>
          <w:sz w:val="18"/>
          <w:szCs w:val="18"/>
        </w:rPr>
      </w:pPr>
      <w:r>
        <w:rPr>
          <w:rFonts w:ascii="Arial" w:eastAsia="Times New Roman" w:hAnsi="Arial" w:cs="Arial"/>
          <w:sz w:val="18"/>
          <w:szCs w:val="18"/>
        </w:rPr>
        <w:t xml:space="preserve">The academic year rental agreement becomes binding after the cancelation date has passed (June 15, </w:t>
      </w:r>
      <w:r w:rsidR="00785B25">
        <w:rPr>
          <w:rFonts w:ascii="Arial" w:eastAsia="Times New Roman" w:hAnsi="Arial" w:cs="Arial"/>
          <w:sz w:val="18"/>
          <w:szCs w:val="18"/>
        </w:rPr>
        <w:t>2019</w:t>
      </w:r>
      <w:r>
        <w:rPr>
          <w:rFonts w:ascii="Arial" w:eastAsia="Times New Roman" w:hAnsi="Arial" w:cs="Arial"/>
          <w:sz w:val="18"/>
          <w:szCs w:val="18"/>
        </w:rPr>
        <w:t xml:space="preserve">.) Residents enrolled at the </w:t>
      </w:r>
      <w:r w:rsidR="00785B25">
        <w:rPr>
          <w:rFonts w:ascii="Arial" w:eastAsia="Times New Roman" w:hAnsi="Arial" w:cs="Arial"/>
          <w:sz w:val="18"/>
          <w:szCs w:val="18"/>
        </w:rPr>
        <w:t xml:space="preserve">University </w:t>
      </w:r>
      <w:r>
        <w:rPr>
          <w:rFonts w:ascii="Arial" w:eastAsia="Times New Roman" w:hAnsi="Arial" w:cs="Arial"/>
          <w:sz w:val="18"/>
          <w:szCs w:val="18"/>
        </w:rPr>
        <w:t xml:space="preserve">will be held to the </w:t>
      </w:r>
      <w:r w:rsidR="00A03639">
        <w:rPr>
          <w:rFonts w:ascii="Arial" w:eastAsia="Times New Roman" w:hAnsi="Arial" w:cs="Arial"/>
          <w:sz w:val="18"/>
          <w:szCs w:val="18"/>
        </w:rPr>
        <w:t>term</w:t>
      </w:r>
      <w:r>
        <w:rPr>
          <w:rFonts w:ascii="Arial" w:eastAsia="Times New Roman" w:hAnsi="Arial" w:cs="Arial"/>
          <w:sz w:val="18"/>
          <w:szCs w:val="18"/>
        </w:rPr>
        <w:t>s of the contract if cancelation is not submitted via online cancelation form by the cancelation deadline and will be financially respon</w:t>
      </w:r>
      <w:r w:rsidR="00B95F43">
        <w:rPr>
          <w:rFonts w:ascii="Arial" w:eastAsia="Times New Roman" w:hAnsi="Arial" w:cs="Arial"/>
          <w:sz w:val="18"/>
          <w:szCs w:val="18"/>
        </w:rPr>
        <w:t>sible for</w:t>
      </w:r>
      <w:r>
        <w:rPr>
          <w:rFonts w:ascii="Arial" w:eastAsia="Times New Roman" w:hAnsi="Arial" w:cs="Arial"/>
          <w:sz w:val="18"/>
          <w:szCs w:val="18"/>
        </w:rPr>
        <w:t xml:space="preserve"> fall and</w:t>
      </w:r>
      <w:r w:rsidR="00785B25">
        <w:rPr>
          <w:rFonts w:ascii="Arial" w:eastAsia="Times New Roman" w:hAnsi="Arial" w:cs="Arial"/>
          <w:sz w:val="18"/>
          <w:szCs w:val="18"/>
        </w:rPr>
        <w:t>/or</w:t>
      </w:r>
      <w:r>
        <w:rPr>
          <w:rFonts w:ascii="Arial" w:eastAsia="Times New Roman" w:hAnsi="Arial" w:cs="Arial"/>
          <w:sz w:val="18"/>
          <w:szCs w:val="18"/>
        </w:rPr>
        <w:t xml:space="preserve"> spring </w:t>
      </w:r>
      <w:r w:rsidR="00A03639">
        <w:rPr>
          <w:rFonts w:ascii="Arial" w:eastAsia="Times New Roman" w:hAnsi="Arial" w:cs="Arial"/>
          <w:sz w:val="18"/>
          <w:szCs w:val="18"/>
        </w:rPr>
        <w:t>term</w:t>
      </w:r>
      <w:r w:rsidR="00B95F43">
        <w:rPr>
          <w:rFonts w:ascii="Arial" w:eastAsia="Times New Roman" w:hAnsi="Arial" w:cs="Arial"/>
          <w:sz w:val="18"/>
          <w:szCs w:val="18"/>
        </w:rPr>
        <w:t xml:space="preserve"> </w:t>
      </w:r>
      <w:r>
        <w:rPr>
          <w:rFonts w:ascii="Arial" w:eastAsia="Times New Roman" w:hAnsi="Arial" w:cs="Arial"/>
          <w:sz w:val="18"/>
          <w:szCs w:val="18"/>
        </w:rPr>
        <w:t>rent</w:t>
      </w:r>
      <w:r w:rsidR="00B95F43">
        <w:rPr>
          <w:rFonts w:ascii="Arial" w:eastAsia="Times New Roman" w:hAnsi="Arial" w:cs="Arial"/>
          <w:sz w:val="18"/>
          <w:szCs w:val="18"/>
        </w:rPr>
        <w:t>al fees, or balance thereof</w:t>
      </w:r>
      <w:r>
        <w:rPr>
          <w:rFonts w:ascii="Arial" w:eastAsia="Times New Roman" w:hAnsi="Arial" w:cs="Arial"/>
          <w:sz w:val="18"/>
          <w:szCs w:val="18"/>
        </w:rPr>
        <w:t xml:space="preserve">. New applicants for spring </w:t>
      </w:r>
      <w:r w:rsidR="00A03639">
        <w:rPr>
          <w:rFonts w:ascii="Arial" w:eastAsia="Times New Roman" w:hAnsi="Arial" w:cs="Arial"/>
          <w:sz w:val="18"/>
          <w:szCs w:val="18"/>
        </w:rPr>
        <w:t>term</w:t>
      </w:r>
      <w:r>
        <w:rPr>
          <w:rFonts w:ascii="Arial" w:eastAsia="Times New Roman" w:hAnsi="Arial" w:cs="Arial"/>
          <w:sz w:val="18"/>
          <w:szCs w:val="18"/>
        </w:rPr>
        <w:t xml:space="preserve"> housing must also submit a cancelation form by the cancelation </w:t>
      </w:r>
      <w:r>
        <w:rPr>
          <w:rFonts w:ascii="Arial" w:eastAsia="Times New Roman" w:hAnsi="Arial" w:cs="Arial"/>
          <w:sz w:val="18"/>
          <w:szCs w:val="18"/>
        </w:rPr>
        <w:lastRenderedPageBreak/>
        <w:t xml:space="preserve">date in order to be released from the </w:t>
      </w:r>
      <w:r w:rsidR="00785B25">
        <w:rPr>
          <w:rFonts w:ascii="Arial" w:eastAsia="Times New Roman" w:hAnsi="Arial" w:cs="Arial"/>
          <w:sz w:val="18"/>
          <w:szCs w:val="18"/>
        </w:rPr>
        <w:t>FHCLA</w:t>
      </w:r>
      <w:r>
        <w:rPr>
          <w:rFonts w:ascii="Arial" w:eastAsia="Times New Roman" w:hAnsi="Arial" w:cs="Arial"/>
          <w:sz w:val="18"/>
          <w:szCs w:val="18"/>
        </w:rPr>
        <w:t xml:space="preserve">. New applicants canceling after the deadline will be held to the </w:t>
      </w:r>
      <w:r w:rsidR="00A03639">
        <w:rPr>
          <w:rFonts w:ascii="Arial" w:eastAsia="Times New Roman" w:hAnsi="Arial" w:cs="Arial"/>
          <w:sz w:val="18"/>
          <w:szCs w:val="18"/>
        </w:rPr>
        <w:t>term</w:t>
      </w:r>
      <w:r>
        <w:rPr>
          <w:rFonts w:ascii="Arial" w:eastAsia="Times New Roman" w:hAnsi="Arial" w:cs="Arial"/>
          <w:sz w:val="18"/>
          <w:szCs w:val="18"/>
        </w:rPr>
        <w:t xml:space="preserve">s of the contract. </w:t>
      </w:r>
    </w:p>
    <w:p w:rsidR="005628D3" w:rsidRPr="00F97050" w:rsidRDefault="005628D3" w:rsidP="005628D3">
      <w:pPr>
        <w:pStyle w:val="ListParagraph"/>
        <w:numPr>
          <w:ilvl w:val="0"/>
          <w:numId w:val="47"/>
        </w:numPr>
        <w:tabs>
          <w:tab w:val="left" w:pos="960"/>
        </w:tabs>
        <w:rPr>
          <w:rFonts w:ascii="Arial" w:eastAsia="Times New Roman" w:hAnsi="Arial" w:cs="Arial"/>
          <w:sz w:val="18"/>
          <w:szCs w:val="18"/>
        </w:rPr>
      </w:pPr>
      <w:r>
        <w:rPr>
          <w:rFonts w:ascii="Arial" w:eastAsia="Times New Roman" w:hAnsi="Arial" w:cs="Arial"/>
          <w:sz w:val="18"/>
          <w:szCs w:val="18"/>
        </w:rPr>
        <w:t>Examples of cancelations where housing fees may be waived include but are not limited to: Withdraw from University,</w:t>
      </w:r>
      <w:r w:rsidR="00B97A37">
        <w:rPr>
          <w:rFonts w:ascii="Arial" w:eastAsia="Times New Roman" w:hAnsi="Arial" w:cs="Arial"/>
          <w:sz w:val="18"/>
          <w:szCs w:val="18"/>
        </w:rPr>
        <w:t xml:space="preserve"> </w:t>
      </w:r>
      <w:r w:rsidR="00785B25">
        <w:rPr>
          <w:rFonts w:ascii="Arial" w:eastAsia="Times New Roman" w:hAnsi="Arial" w:cs="Arial"/>
          <w:sz w:val="18"/>
          <w:szCs w:val="18"/>
        </w:rPr>
        <w:t>M</w:t>
      </w:r>
      <w:r w:rsidR="00166AAC">
        <w:rPr>
          <w:rFonts w:ascii="Arial" w:eastAsia="Times New Roman" w:hAnsi="Arial" w:cs="Arial"/>
          <w:sz w:val="18"/>
          <w:szCs w:val="18"/>
        </w:rPr>
        <w:t>e</w:t>
      </w:r>
      <w:r w:rsidR="00785B25">
        <w:rPr>
          <w:rFonts w:ascii="Arial" w:eastAsia="Times New Roman" w:hAnsi="Arial" w:cs="Arial"/>
          <w:sz w:val="18"/>
          <w:szCs w:val="18"/>
        </w:rPr>
        <w:t>et</w:t>
      </w:r>
      <w:r w:rsidR="00166AAC">
        <w:rPr>
          <w:rFonts w:ascii="Arial" w:eastAsia="Times New Roman" w:hAnsi="Arial" w:cs="Arial"/>
          <w:sz w:val="18"/>
          <w:szCs w:val="18"/>
        </w:rPr>
        <w:t>ing</w:t>
      </w:r>
      <w:r w:rsidR="00785B25">
        <w:rPr>
          <w:rFonts w:ascii="Arial" w:eastAsia="Times New Roman" w:hAnsi="Arial" w:cs="Arial"/>
          <w:sz w:val="18"/>
          <w:szCs w:val="18"/>
        </w:rPr>
        <w:t xml:space="preserve"> four term requirement,</w:t>
      </w:r>
      <w:r>
        <w:rPr>
          <w:rFonts w:ascii="Arial" w:eastAsia="Times New Roman" w:hAnsi="Arial" w:cs="Arial"/>
          <w:sz w:val="18"/>
          <w:szCs w:val="18"/>
        </w:rPr>
        <w:t xml:space="preserve"> </w:t>
      </w:r>
      <w:r w:rsidR="00F97050">
        <w:rPr>
          <w:rFonts w:ascii="Arial" w:eastAsia="Times New Roman" w:hAnsi="Arial" w:cs="Arial"/>
          <w:sz w:val="18"/>
          <w:szCs w:val="18"/>
        </w:rPr>
        <w:t>Marriage, Internship, Study Abroad, Student Teaching, Graduation (Must provide supporting documentation</w:t>
      </w:r>
      <w:r w:rsidR="003C1FFC">
        <w:rPr>
          <w:rFonts w:ascii="Arial" w:eastAsia="Times New Roman" w:hAnsi="Arial" w:cs="Arial"/>
          <w:sz w:val="18"/>
          <w:szCs w:val="18"/>
        </w:rPr>
        <w:t xml:space="preserve"> in all cases</w:t>
      </w:r>
      <w:r w:rsidR="00F97050">
        <w:rPr>
          <w:rFonts w:ascii="Arial" w:eastAsia="Times New Roman" w:hAnsi="Arial" w:cs="Arial"/>
          <w:sz w:val="18"/>
          <w:szCs w:val="18"/>
        </w:rPr>
        <w:t xml:space="preserve">). </w:t>
      </w:r>
      <w:r w:rsidR="00B95F43">
        <w:rPr>
          <w:rFonts w:ascii="Arial" w:eastAsia="Times New Roman" w:hAnsi="Arial" w:cs="Arial"/>
          <w:i/>
          <w:sz w:val="18"/>
          <w:szCs w:val="18"/>
        </w:rPr>
        <w:t>*</w:t>
      </w:r>
      <w:r w:rsidR="00F97050" w:rsidRPr="00F97050">
        <w:rPr>
          <w:rFonts w:ascii="Arial" w:eastAsia="Times New Roman" w:hAnsi="Arial" w:cs="Arial"/>
          <w:i/>
          <w:sz w:val="18"/>
          <w:szCs w:val="18"/>
        </w:rPr>
        <w:t xml:space="preserve"> Please note that Chapter’s occupancy level may be affected.</w:t>
      </w:r>
    </w:p>
    <w:p w:rsidR="003C1FFC" w:rsidRDefault="00F97050" w:rsidP="003C1FFC">
      <w:pPr>
        <w:tabs>
          <w:tab w:val="left" w:pos="960"/>
        </w:tabs>
        <w:ind w:left="720"/>
        <w:rPr>
          <w:rFonts w:ascii="Arial" w:eastAsia="Times New Roman" w:hAnsi="Arial" w:cs="Arial"/>
          <w:sz w:val="18"/>
          <w:szCs w:val="18"/>
        </w:rPr>
      </w:pPr>
      <w:r w:rsidRPr="00F97050">
        <w:rPr>
          <w:rFonts w:ascii="Arial" w:eastAsia="Times New Roman" w:hAnsi="Arial" w:cs="Arial"/>
          <w:b/>
          <w:sz w:val="18"/>
          <w:szCs w:val="18"/>
        </w:rPr>
        <w:t>Appeal Process:</w:t>
      </w:r>
      <w:r>
        <w:rPr>
          <w:rFonts w:ascii="Arial" w:eastAsia="Times New Roman" w:hAnsi="Arial" w:cs="Arial"/>
          <w:b/>
          <w:sz w:val="18"/>
          <w:szCs w:val="18"/>
        </w:rPr>
        <w:t xml:space="preserve"> </w:t>
      </w:r>
      <w:r w:rsidRPr="005F2452">
        <w:rPr>
          <w:rFonts w:ascii="Arial" w:eastAsia="Times New Roman" w:hAnsi="Arial" w:cs="Arial"/>
          <w:sz w:val="18"/>
          <w:szCs w:val="18"/>
        </w:rPr>
        <w:t xml:space="preserve">The Housing and Residence Life Office offers an appeal process by which a resident may request to be released from the academic year housing contract or the fraternity housing draft policy. The appeals form can be completed on </w:t>
      </w:r>
      <w:r w:rsidR="002E109B" w:rsidRPr="005F2452">
        <w:rPr>
          <w:rFonts w:ascii="Arial" w:eastAsia="Times New Roman" w:hAnsi="Arial" w:cs="Arial"/>
          <w:sz w:val="18"/>
          <w:szCs w:val="18"/>
        </w:rPr>
        <w:t>the Housing and Residence Life website</w:t>
      </w:r>
      <w:r w:rsidRPr="005F2452">
        <w:rPr>
          <w:rFonts w:ascii="Arial" w:eastAsia="Times New Roman" w:hAnsi="Arial" w:cs="Arial"/>
          <w:sz w:val="18"/>
          <w:szCs w:val="18"/>
        </w:rPr>
        <w:t>. An</w:t>
      </w:r>
      <w:r w:rsidR="005F2452">
        <w:rPr>
          <w:rFonts w:ascii="Arial" w:eastAsia="Times New Roman" w:hAnsi="Arial" w:cs="Arial"/>
          <w:sz w:val="18"/>
          <w:szCs w:val="18"/>
        </w:rPr>
        <w:t xml:space="preserve">y appeal </w:t>
      </w:r>
      <w:r w:rsidRPr="005F2452">
        <w:rPr>
          <w:rFonts w:ascii="Arial" w:eastAsia="Times New Roman" w:hAnsi="Arial" w:cs="Arial"/>
          <w:sz w:val="18"/>
          <w:szCs w:val="18"/>
        </w:rPr>
        <w:t xml:space="preserve">letter and supporting documentation must be completed and returned to the </w:t>
      </w:r>
      <w:r w:rsidR="00DE18F2" w:rsidRPr="005F2452">
        <w:rPr>
          <w:rFonts w:ascii="Arial" w:eastAsia="Times New Roman" w:hAnsi="Arial" w:cs="Arial"/>
          <w:sz w:val="18"/>
          <w:szCs w:val="18"/>
        </w:rPr>
        <w:t>Department of Housing and Residence Life by</w:t>
      </w:r>
      <w:r w:rsidR="005F2452">
        <w:rPr>
          <w:rFonts w:ascii="Arial" w:eastAsia="Times New Roman" w:hAnsi="Arial" w:cs="Arial"/>
          <w:sz w:val="18"/>
          <w:szCs w:val="18"/>
        </w:rPr>
        <w:t xml:space="preserve"> the assigned deadline</w:t>
      </w:r>
      <w:r w:rsidR="00DE18F2" w:rsidRPr="005F2452">
        <w:rPr>
          <w:rFonts w:ascii="Arial" w:eastAsia="Times New Roman" w:hAnsi="Arial" w:cs="Arial"/>
          <w:sz w:val="18"/>
          <w:szCs w:val="18"/>
        </w:rPr>
        <w:t>. A date will be scheduled for the student to go before the appeals committee. This hearing will be scheduled at a time agreed to by the committee. Attendance is mandatory for an appeal to be considered.</w:t>
      </w:r>
      <w:r w:rsidR="00DE18F2">
        <w:rPr>
          <w:rFonts w:ascii="Arial" w:eastAsia="Times New Roman" w:hAnsi="Arial" w:cs="Arial"/>
          <w:sz w:val="18"/>
          <w:szCs w:val="18"/>
        </w:rPr>
        <w:t xml:space="preserve"> </w:t>
      </w:r>
    </w:p>
    <w:p w:rsidR="00014F5D" w:rsidRPr="00EA6F6A" w:rsidRDefault="00014F5D" w:rsidP="00EA6F6A">
      <w:pPr>
        <w:tabs>
          <w:tab w:val="left" w:pos="960"/>
        </w:tabs>
        <w:ind w:left="720"/>
        <w:rPr>
          <w:rFonts w:ascii="Arial" w:eastAsia="Times New Roman" w:hAnsi="Arial" w:cs="Arial"/>
          <w:sz w:val="18"/>
          <w:szCs w:val="18"/>
        </w:rPr>
      </w:pPr>
      <w:r w:rsidRPr="00E949D7">
        <w:rPr>
          <w:rFonts w:ascii="Arial" w:eastAsia="Times New Roman" w:hAnsi="Arial" w:cs="Arial"/>
          <w:i/>
          <w:sz w:val="18"/>
          <w:szCs w:val="18"/>
        </w:rPr>
        <w:t>*Notifica</w:t>
      </w:r>
      <w:r>
        <w:rPr>
          <w:rFonts w:ascii="Arial" w:eastAsia="Times New Roman" w:hAnsi="Arial" w:cs="Arial"/>
          <w:i/>
          <w:sz w:val="18"/>
          <w:szCs w:val="18"/>
        </w:rPr>
        <w:t>tion of student’s appeal hearing, or status thereof,</w:t>
      </w:r>
      <w:r w:rsidRPr="00E949D7">
        <w:rPr>
          <w:rFonts w:ascii="Arial" w:eastAsia="Times New Roman" w:hAnsi="Arial" w:cs="Arial"/>
          <w:i/>
          <w:sz w:val="18"/>
          <w:szCs w:val="18"/>
        </w:rPr>
        <w:t xml:space="preserve"> will be sent to</w:t>
      </w:r>
      <w:r>
        <w:rPr>
          <w:rFonts w:ascii="Arial" w:eastAsia="Times New Roman" w:hAnsi="Arial" w:cs="Arial"/>
          <w:i/>
          <w:sz w:val="18"/>
          <w:szCs w:val="18"/>
        </w:rPr>
        <w:t xml:space="preserve"> their University email address</w:t>
      </w:r>
    </w:p>
    <w:p w:rsidR="0006513E" w:rsidRPr="005F2452" w:rsidRDefault="0006513E" w:rsidP="0086070D">
      <w:pPr>
        <w:pStyle w:val="ListParagraph"/>
        <w:rPr>
          <w:rFonts w:ascii="Arial" w:eastAsia="Times New Roman" w:hAnsi="Arial" w:cs="Arial"/>
          <w:b/>
          <w:sz w:val="18"/>
          <w:szCs w:val="18"/>
        </w:rPr>
      </w:pPr>
      <w:r w:rsidRPr="005F2452">
        <w:rPr>
          <w:rFonts w:ascii="Arial" w:eastAsia="Times New Roman" w:hAnsi="Arial" w:cs="Arial"/>
          <w:b/>
          <w:sz w:val="18"/>
          <w:szCs w:val="18"/>
        </w:rPr>
        <w:t xml:space="preserve">Fall </w:t>
      </w:r>
      <w:r w:rsidR="001955D3" w:rsidRPr="005F2452">
        <w:rPr>
          <w:rFonts w:ascii="Arial" w:eastAsia="Times New Roman" w:hAnsi="Arial" w:cs="Arial"/>
          <w:b/>
          <w:sz w:val="18"/>
          <w:szCs w:val="18"/>
        </w:rPr>
        <w:t xml:space="preserve">and </w:t>
      </w:r>
      <w:r w:rsidRPr="005F2452">
        <w:rPr>
          <w:rFonts w:ascii="Arial" w:eastAsia="Times New Roman" w:hAnsi="Arial" w:cs="Arial"/>
          <w:b/>
          <w:sz w:val="18"/>
          <w:szCs w:val="18"/>
        </w:rPr>
        <w:t xml:space="preserve">Spring </w:t>
      </w:r>
      <w:r w:rsidR="00A03639">
        <w:rPr>
          <w:rFonts w:ascii="Arial" w:eastAsia="Times New Roman" w:hAnsi="Arial" w:cs="Arial"/>
          <w:b/>
          <w:sz w:val="18"/>
          <w:szCs w:val="18"/>
        </w:rPr>
        <w:t>Term</w:t>
      </w:r>
    </w:p>
    <w:p w:rsidR="004B09BE" w:rsidRPr="00F97050" w:rsidRDefault="006F5E61" w:rsidP="0086070D">
      <w:pPr>
        <w:pStyle w:val="ListParagraph"/>
        <w:rPr>
          <w:rFonts w:ascii="Arial" w:eastAsia="Times New Roman" w:hAnsi="Arial" w:cs="Arial"/>
          <w:sz w:val="18"/>
          <w:szCs w:val="18"/>
          <w:highlight w:val="darkGray"/>
        </w:rPr>
      </w:pPr>
      <w:r w:rsidRPr="00121A2D">
        <w:rPr>
          <w:rFonts w:ascii="Arial" w:eastAsia="Times New Roman" w:hAnsi="Arial" w:cs="Arial"/>
          <w:sz w:val="18"/>
          <w:szCs w:val="18"/>
        </w:rPr>
        <w:t xml:space="preserve">Students </w:t>
      </w:r>
      <w:r w:rsidR="009E2E40" w:rsidRPr="00121A2D">
        <w:rPr>
          <w:rFonts w:ascii="Arial" w:eastAsia="Times New Roman" w:hAnsi="Arial" w:cs="Arial"/>
          <w:sz w:val="18"/>
          <w:szCs w:val="18"/>
        </w:rPr>
        <w:t>applying</w:t>
      </w:r>
      <w:r w:rsidRPr="00121A2D">
        <w:rPr>
          <w:rFonts w:ascii="Arial" w:eastAsia="Times New Roman" w:hAnsi="Arial" w:cs="Arial"/>
          <w:sz w:val="18"/>
          <w:szCs w:val="18"/>
        </w:rPr>
        <w:t xml:space="preserve"> prior to June 15</w:t>
      </w:r>
      <w:r w:rsidR="001955D3" w:rsidRPr="00121A2D">
        <w:rPr>
          <w:rFonts w:ascii="Arial" w:eastAsia="Times New Roman" w:hAnsi="Arial" w:cs="Arial"/>
          <w:sz w:val="18"/>
          <w:szCs w:val="18"/>
          <w:vertAlign w:val="superscript"/>
        </w:rPr>
        <w:t xml:space="preserve"> </w:t>
      </w:r>
      <w:r w:rsidRPr="00121A2D">
        <w:rPr>
          <w:rFonts w:ascii="Arial" w:eastAsia="Times New Roman" w:hAnsi="Arial" w:cs="Arial"/>
          <w:sz w:val="18"/>
          <w:szCs w:val="18"/>
        </w:rPr>
        <w:t xml:space="preserve">must cancel </w:t>
      </w:r>
      <w:r w:rsidR="001955D3" w:rsidRPr="00121A2D">
        <w:rPr>
          <w:rFonts w:ascii="Arial" w:eastAsia="Times New Roman" w:hAnsi="Arial" w:cs="Arial"/>
          <w:sz w:val="18"/>
          <w:szCs w:val="18"/>
        </w:rPr>
        <w:t xml:space="preserve">their housing assignment by 5 p.m. on June 15 </w:t>
      </w:r>
      <w:r w:rsidRPr="00121A2D">
        <w:rPr>
          <w:rFonts w:ascii="Arial" w:eastAsia="Times New Roman" w:hAnsi="Arial" w:cs="Arial"/>
          <w:sz w:val="18"/>
          <w:szCs w:val="18"/>
        </w:rPr>
        <w:t>in order to avoi</w:t>
      </w:r>
      <w:r w:rsidR="001955D3" w:rsidRPr="00121A2D">
        <w:rPr>
          <w:rFonts w:ascii="Arial" w:eastAsia="Times New Roman" w:hAnsi="Arial" w:cs="Arial"/>
          <w:sz w:val="18"/>
          <w:szCs w:val="18"/>
        </w:rPr>
        <w:t xml:space="preserve">d the designated buyout charge. </w:t>
      </w:r>
      <w:r w:rsidR="00537E36" w:rsidRPr="00121A2D">
        <w:rPr>
          <w:rFonts w:ascii="Arial" w:eastAsia="Times New Roman" w:hAnsi="Arial" w:cs="Arial"/>
          <w:sz w:val="18"/>
          <w:szCs w:val="18"/>
        </w:rPr>
        <w:t>Students who apply after June 15</w:t>
      </w:r>
      <w:r w:rsidR="001955D3" w:rsidRPr="00121A2D">
        <w:rPr>
          <w:rFonts w:ascii="Arial" w:eastAsia="Times New Roman" w:hAnsi="Arial" w:cs="Arial"/>
          <w:sz w:val="18"/>
          <w:szCs w:val="18"/>
          <w:vertAlign w:val="superscript"/>
        </w:rPr>
        <w:t xml:space="preserve"> </w:t>
      </w:r>
      <w:r w:rsidR="004B09BE" w:rsidRPr="00121A2D">
        <w:rPr>
          <w:rFonts w:ascii="Arial" w:eastAsia="Times New Roman" w:hAnsi="Arial" w:cs="Arial"/>
          <w:sz w:val="18"/>
          <w:szCs w:val="18"/>
        </w:rPr>
        <w:t>have five</w:t>
      </w:r>
      <w:r w:rsidR="00365FBC" w:rsidRPr="00121A2D">
        <w:rPr>
          <w:rFonts w:ascii="Arial" w:eastAsia="Times New Roman" w:hAnsi="Arial" w:cs="Arial"/>
          <w:sz w:val="18"/>
          <w:szCs w:val="18"/>
        </w:rPr>
        <w:t xml:space="preserve"> (5)</w:t>
      </w:r>
      <w:r w:rsidR="004B09BE" w:rsidRPr="00121A2D">
        <w:rPr>
          <w:rFonts w:ascii="Arial" w:eastAsia="Times New Roman" w:hAnsi="Arial" w:cs="Arial"/>
          <w:sz w:val="18"/>
          <w:szCs w:val="18"/>
        </w:rPr>
        <w:t xml:space="preserve"> business days from the </w:t>
      </w:r>
      <w:r w:rsidR="00365FBC" w:rsidRPr="00121A2D">
        <w:rPr>
          <w:rFonts w:ascii="Arial" w:eastAsia="Times New Roman" w:hAnsi="Arial" w:cs="Arial"/>
          <w:sz w:val="18"/>
          <w:szCs w:val="18"/>
        </w:rPr>
        <w:t>date</w:t>
      </w:r>
      <w:r w:rsidR="004B09BE" w:rsidRPr="00121A2D">
        <w:rPr>
          <w:rFonts w:ascii="Arial" w:eastAsia="Times New Roman" w:hAnsi="Arial" w:cs="Arial"/>
          <w:sz w:val="18"/>
          <w:szCs w:val="18"/>
        </w:rPr>
        <w:t xml:space="preserve"> </w:t>
      </w:r>
      <w:r w:rsidR="009E2E40" w:rsidRPr="00121A2D">
        <w:rPr>
          <w:rFonts w:ascii="Arial" w:eastAsia="Times New Roman" w:hAnsi="Arial" w:cs="Arial"/>
          <w:sz w:val="18"/>
          <w:szCs w:val="18"/>
        </w:rPr>
        <w:t xml:space="preserve">the assignment </w:t>
      </w:r>
      <w:r w:rsidR="001955D3" w:rsidRPr="00121A2D">
        <w:rPr>
          <w:rFonts w:ascii="Arial" w:eastAsia="Times New Roman" w:hAnsi="Arial" w:cs="Arial"/>
          <w:sz w:val="18"/>
          <w:szCs w:val="18"/>
        </w:rPr>
        <w:t xml:space="preserve">notification is sent to </w:t>
      </w:r>
      <w:r w:rsidR="004B09BE" w:rsidRPr="00121A2D">
        <w:rPr>
          <w:rFonts w:ascii="Arial" w:eastAsia="Times New Roman" w:hAnsi="Arial" w:cs="Arial"/>
          <w:sz w:val="18"/>
          <w:szCs w:val="18"/>
        </w:rPr>
        <w:t xml:space="preserve">the student’s University email to cancel </w:t>
      </w:r>
      <w:r w:rsidR="009E2E40" w:rsidRPr="00121A2D">
        <w:rPr>
          <w:rFonts w:ascii="Arial" w:eastAsia="Times New Roman" w:hAnsi="Arial" w:cs="Arial"/>
          <w:sz w:val="18"/>
          <w:szCs w:val="18"/>
        </w:rPr>
        <w:t xml:space="preserve">in order </w:t>
      </w:r>
      <w:r w:rsidR="004B09BE" w:rsidRPr="00121A2D">
        <w:rPr>
          <w:rFonts w:ascii="Arial" w:eastAsia="Times New Roman" w:hAnsi="Arial" w:cs="Arial"/>
          <w:sz w:val="18"/>
          <w:szCs w:val="18"/>
        </w:rPr>
        <w:t xml:space="preserve">to be released from the </w:t>
      </w:r>
      <w:r w:rsidR="002B6A50">
        <w:rPr>
          <w:rFonts w:ascii="Arial" w:eastAsia="Times New Roman" w:hAnsi="Arial" w:cs="Arial"/>
          <w:sz w:val="18"/>
          <w:szCs w:val="18"/>
        </w:rPr>
        <w:t>FHCLA</w:t>
      </w:r>
      <w:r w:rsidR="004B09BE" w:rsidRPr="00121A2D">
        <w:rPr>
          <w:rFonts w:ascii="Arial" w:eastAsia="Times New Roman" w:hAnsi="Arial" w:cs="Arial"/>
          <w:sz w:val="18"/>
          <w:szCs w:val="18"/>
        </w:rPr>
        <w:t xml:space="preserve"> Agreement. </w:t>
      </w:r>
    </w:p>
    <w:p w:rsidR="001955D3" w:rsidRPr="00F97050" w:rsidRDefault="001955D3" w:rsidP="0086070D">
      <w:pPr>
        <w:pStyle w:val="ListParagraph"/>
        <w:rPr>
          <w:rFonts w:ascii="Arial" w:eastAsia="Times New Roman" w:hAnsi="Arial" w:cs="Arial"/>
          <w:b/>
          <w:sz w:val="18"/>
          <w:szCs w:val="18"/>
          <w:highlight w:val="darkGray"/>
        </w:rPr>
      </w:pPr>
    </w:p>
    <w:p w:rsidR="00365FBC" w:rsidRPr="005F2452" w:rsidRDefault="001955D3" w:rsidP="0086070D">
      <w:pPr>
        <w:pStyle w:val="ListParagraph"/>
        <w:rPr>
          <w:rFonts w:ascii="Arial" w:eastAsia="Times New Roman" w:hAnsi="Arial" w:cs="Arial"/>
          <w:b/>
          <w:sz w:val="18"/>
          <w:szCs w:val="18"/>
        </w:rPr>
      </w:pPr>
      <w:r w:rsidRPr="005F2452">
        <w:rPr>
          <w:rFonts w:ascii="Arial" w:eastAsia="Times New Roman" w:hAnsi="Arial" w:cs="Arial"/>
          <w:b/>
          <w:sz w:val="18"/>
          <w:szCs w:val="18"/>
        </w:rPr>
        <w:t xml:space="preserve">Spring </w:t>
      </w:r>
      <w:r w:rsidR="00A03639">
        <w:rPr>
          <w:rFonts w:ascii="Arial" w:eastAsia="Times New Roman" w:hAnsi="Arial" w:cs="Arial"/>
          <w:b/>
          <w:sz w:val="18"/>
          <w:szCs w:val="18"/>
        </w:rPr>
        <w:t>Term</w:t>
      </w:r>
      <w:r w:rsidRPr="005F2452">
        <w:rPr>
          <w:rFonts w:ascii="Arial" w:eastAsia="Times New Roman" w:hAnsi="Arial" w:cs="Arial"/>
          <w:b/>
          <w:sz w:val="18"/>
          <w:szCs w:val="18"/>
        </w:rPr>
        <w:t xml:space="preserve"> Only</w:t>
      </w:r>
      <w:r w:rsidR="006E6FE5" w:rsidRPr="005F2452">
        <w:rPr>
          <w:rFonts w:ascii="Arial" w:eastAsia="Times New Roman" w:hAnsi="Arial" w:cs="Arial"/>
          <w:b/>
          <w:sz w:val="18"/>
          <w:szCs w:val="18"/>
        </w:rPr>
        <w:t xml:space="preserve"> </w:t>
      </w:r>
    </w:p>
    <w:p w:rsidR="00E11762" w:rsidRPr="00E949D7" w:rsidRDefault="004B09BE" w:rsidP="0086070D">
      <w:pPr>
        <w:pStyle w:val="ListParagraph"/>
        <w:rPr>
          <w:rFonts w:ascii="Arial" w:eastAsia="Times New Roman" w:hAnsi="Arial" w:cs="Arial"/>
          <w:sz w:val="18"/>
          <w:szCs w:val="18"/>
        </w:rPr>
      </w:pPr>
      <w:r w:rsidRPr="00121A2D">
        <w:rPr>
          <w:rFonts w:ascii="Arial" w:eastAsia="Times New Roman" w:hAnsi="Arial" w:cs="Arial"/>
          <w:sz w:val="18"/>
          <w:szCs w:val="18"/>
        </w:rPr>
        <w:t>Student</w:t>
      </w:r>
      <w:r w:rsidR="009E2E40" w:rsidRPr="00121A2D">
        <w:rPr>
          <w:rFonts w:ascii="Arial" w:eastAsia="Times New Roman" w:hAnsi="Arial" w:cs="Arial"/>
          <w:sz w:val="18"/>
          <w:szCs w:val="18"/>
        </w:rPr>
        <w:t>s</w:t>
      </w:r>
      <w:r w:rsidRPr="00121A2D">
        <w:rPr>
          <w:rFonts w:ascii="Arial" w:eastAsia="Times New Roman" w:hAnsi="Arial" w:cs="Arial"/>
          <w:sz w:val="18"/>
          <w:szCs w:val="18"/>
        </w:rPr>
        <w:t xml:space="preserve"> </w:t>
      </w:r>
      <w:r w:rsidR="009E2E40" w:rsidRPr="00121A2D">
        <w:rPr>
          <w:rFonts w:ascii="Arial" w:eastAsia="Times New Roman" w:hAnsi="Arial" w:cs="Arial"/>
          <w:sz w:val="18"/>
          <w:szCs w:val="18"/>
        </w:rPr>
        <w:t>applying</w:t>
      </w:r>
      <w:r w:rsidRPr="00121A2D">
        <w:rPr>
          <w:rFonts w:ascii="Arial" w:eastAsia="Times New Roman" w:hAnsi="Arial" w:cs="Arial"/>
          <w:sz w:val="18"/>
          <w:szCs w:val="18"/>
        </w:rPr>
        <w:t xml:space="preserve"> prior to </w:t>
      </w:r>
      <w:r w:rsidR="00537E36" w:rsidRPr="00121A2D">
        <w:rPr>
          <w:rFonts w:ascii="Arial" w:eastAsia="Times New Roman" w:hAnsi="Arial" w:cs="Arial"/>
          <w:sz w:val="18"/>
          <w:szCs w:val="18"/>
        </w:rPr>
        <w:t>Decembe</w:t>
      </w:r>
      <w:r w:rsidRPr="00121A2D">
        <w:rPr>
          <w:rFonts w:ascii="Arial" w:eastAsia="Times New Roman" w:hAnsi="Arial" w:cs="Arial"/>
          <w:sz w:val="18"/>
          <w:szCs w:val="18"/>
        </w:rPr>
        <w:t>r 31</w:t>
      </w:r>
      <w:r w:rsidR="004A0E34" w:rsidRPr="00121A2D">
        <w:rPr>
          <w:rFonts w:ascii="Arial" w:eastAsia="Times New Roman" w:hAnsi="Arial" w:cs="Arial"/>
          <w:sz w:val="18"/>
          <w:szCs w:val="18"/>
          <w:vertAlign w:val="superscript"/>
        </w:rPr>
        <w:t xml:space="preserve"> </w:t>
      </w:r>
      <w:r w:rsidR="006E6FE5" w:rsidRPr="00121A2D">
        <w:rPr>
          <w:rFonts w:ascii="Arial" w:eastAsia="Times New Roman" w:hAnsi="Arial" w:cs="Arial"/>
          <w:sz w:val="18"/>
          <w:szCs w:val="18"/>
        </w:rPr>
        <w:t xml:space="preserve">must cancel </w:t>
      </w:r>
      <w:r w:rsidR="004A0E34" w:rsidRPr="00121A2D">
        <w:rPr>
          <w:rFonts w:ascii="Arial" w:eastAsia="Times New Roman" w:hAnsi="Arial" w:cs="Arial"/>
          <w:sz w:val="18"/>
          <w:szCs w:val="18"/>
        </w:rPr>
        <w:t xml:space="preserve">their housing assignment by 5 p.m. on December 31 </w:t>
      </w:r>
      <w:r w:rsidR="006E6FE5" w:rsidRPr="00121A2D">
        <w:rPr>
          <w:rFonts w:ascii="Arial" w:eastAsia="Times New Roman" w:hAnsi="Arial" w:cs="Arial"/>
          <w:sz w:val="18"/>
          <w:szCs w:val="18"/>
        </w:rPr>
        <w:t>in order to avoi</w:t>
      </w:r>
      <w:r w:rsidR="004A0E34" w:rsidRPr="00121A2D">
        <w:rPr>
          <w:rFonts w:ascii="Arial" w:eastAsia="Times New Roman" w:hAnsi="Arial" w:cs="Arial"/>
          <w:sz w:val="18"/>
          <w:szCs w:val="18"/>
        </w:rPr>
        <w:t xml:space="preserve">d the designated buyout charge. </w:t>
      </w:r>
      <w:r w:rsidR="006E6FE5" w:rsidRPr="00121A2D">
        <w:rPr>
          <w:rFonts w:ascii="Arial" w:eastAsia="Times New Roman" w:hAnsi="Arial" w:cs="Arial"/>
          <w:sz w:val="18"/>
          <w:szCs w:val="18"/>
        </w:rPr>
        <w:t>Students who apply after December 31</w:t>
      </w:r>
      <w:r w:rsidR="004A0E34" w:rsidRPr="00121A2D">
        <w:rPr>
          <w:rFonts w:ascii="Arial" w:eastAsia="Times New Roman" w:hAnsi="Arial" w:cs="Arial"/>
          <w:sz w:val="18"/>
          <w:szCs w:val="18"/>
          <w:vertAlign w:val="superscript"/>
        </w:rPr>
        <w:t xml:space="preserve"> </w:t>
      </w:r>
      <w:r w:rsidR="006E6FE5" w:rsidRPr="00121A2D">
        <w:rPr>
          <w:rFonts w:ascii="Arial" w:eastAsia="Times New Roman" w:hAnsi="Arial" w:cs="Arial"/>
          <w:sz w:val="18"/>
          <w:szCs w:val="18"/>
        </w:rPr>
        <w:t>have five</w:t>
      </w:r>
      <w:r w:rsidR="00365FBC" w:rsidRPr="00121A2D">
        <w:rPr>
          <w:rFonts w:ascii="Arial" w:eastAsia="Times New Roman" w:hAnsi="Arial" w:cs="Arial"/>
          <w:sz w:val="18"/>
          <w:szCs w:val="18"/>
        </w:rPr>
        <w:t xml:space="preserve"> (5)</w:t>
      </w:r>
      <w:r w:rsidR="006E6FE5" w:rsidRPr="00121A2D">
        <w:rPr>
          <w:rFonts w:ascii="Arial" w:eastAsia="Times New Roman" w:hAnsi="Arial" w:cs="Arial"/>
          <w:sz w:val="18"/>
          <w:szCs w:val="18"/>
        </w:rPr>
        <w:t xml:space="preserve"> business days from the </w:t>
      </w:r>
      <w:r w:rsidR="00365FBC" w:rsidRPr="00121A2D">
        <w:rPr>
          <w:rFonts w:ascii="Arial" w:eastAsia="Times New Roman" w:hAnsi="Arial" w:cs="Arial"/>
          <w:sz w:val="18"/>
          <w:szCs w:val="18"/>
        </w:rPr>
        <w:t>date</w:t>
      </w:r>
      <w:r w:rsidR="006E6FE5" w:rsidRPr="00121A2D">
        <w:rPr>
          <w:rFonts w:ascii="Arial" w:eastAsia="Times New Roman" w:hAnsi="Arial" w:cs="Arial"/>
          <w:sz w:val="18"/>
          <w:szCs w:val="18"/>
        </w:rPr>
        <w:t xml:space="preserve"> the assignment notification is sent to the student’s University email to cancel in order to be released from the </w:t>
      </w:r>
      <w:r w:rsidR="007A4B46">
        <w:rPr>
          <w:rFonts w:ascii="Arial" w:eastAsia="Times New Roman" w:hAnsi="Arial" w:cs="Arial"/>
          <w:sz w:val="18"/>
          <w:szCs w:val="18"/>
        </w:rPr>
        <w:t>FHCLA</w:t>
      </w:r>
      <w:r w:rsidR="006E6FE5" w:rsidRPr="00121A2D">
        <w:rPr>
          <w:rFonts w:ascii="Arial" w:eastAsia="Times New Roman" w:hAnsi="Arial" w:cs="Arial"/>
          <w:sz w:val="18"/>
          <w:szCs w:val="18"/>
        </w:rPr>
        <w:t>.</w:t>
      </w:r>
      <w:r w:rsidR="006E6FE5" w:rsidRPr="00E949D7">
        <w:rPr>
          <w:rFonts w:ascii="Arial" w:eastAsia="Times New Roman" w:hAnsi="Arial" w:cs="Arial"/>
          <w:sz w:val="18"/>
          <w:szCs w:val="18"/>
        </w:rPr>
        <w:t xml:space="preserve"> </w:t>
      </w:r>
    </w:p>
    <w:p w:rsidR="00E11762" w:rsidRPr="00E949D7" w:rsidRDefault="00E11762" w:rsidP="0086070D">
      <w:pPr>
        <w:pStyle w:val="ListParagraph"/>
        <w:rPr>
          <w:rFonts w:ascii="Arial" w:eastAsia="Times New Roman" w:hAnsi="Arial" w:cs="Arial"/>
          <w:sz w:val="18"/>
          <w:szCs w:val="18"/>
        </w:rPr>
      </w:pPr>
    </w:p>
    <w:p w:rsidR="00E11762" w:rsidRPr="00E949D7" w:rsidRDefault="00537E36" w:rsidP="00EF77D2">
      <w:pPr>
        <w:spacing w:after="0"/>
        <w:ind w:firstLine="720"/>
        <w:rPr>
          <w:rFonts w:ascii="Arial" w:hAnsi="Arial" w:cs="Arial"/>
          <w:sz w:val="18"/>
          <w:szCs w:val="18"/>
          <w:u w:val="single"/>
        </w:rPr>
      </w:pPr>
      <w:r w:rsidRPr="00E949D7">
        <w:rPr>
          <w:rFonts w:ascii="Arial" w:hAnsi="Arial" w:cs="Arial"/>
          <w:sz w:val="18"/>
          <w:szCs w:val="18"/>
        </w:rPr>
        <w:t>June 15</w:t>
      </w:r>
      <w:r w:rsidRPr="00E949D7">
        <w:rPr>
          <w:rFonts w:ascii="Arial" w:hAnsi="Arial" w:cs="Arial"/>
          <w:sz w:val="18"/>
          <w:szCs w:val="18"/>
        </w:rPr>
        <w:tab/>
      </w:r>
      <w:r w:rsidRPr="00E949D7">
        <w:rPr>
          <w:rFonts w:ascii="Arial" w:hAnsi="Arial" w:cs="Arial"/>
          <w:sz w:val="18"/>
          <w:szCs w:val="18"/>
        </w:rPr>
        <w:tab/>
      </w:r>
      <w:r w:rsidRPr="00E949D7">
        <w:rPr>
          <w:rFonts w:ascii="Arial" w:hAnsi="Arial" w:cs="Arial"/>
          <w:sz w:val="18"/>
          <w:szCs w:val="18"/>
          <w:u w:val="single"/>
        </w:rPr>
        <w:t>R</w:t>
      </w:r>
      <w:r w:rsidR="0006513E" w:rsidRPr="00E949D7">
        <w:rPr>
          <w:rFonts w:ascii="Arial" w:hAnsi="Arial" w:cs="Arial"/>
          <w:sz w:val="18"/>
          <w:szCs w:val="18"/>
          <w:u w:val="single"/>
        </w:rPr>
        <w:t>elease</w:t>
      </w:r>
      <w:r w:rsidR="006F5E61" w:rsidRPr="00E949D7">
        <w:rPr>
          <w:rFonts w:ascii="Arial" w:hAnsi="Arial" w:cs="Arial"/>
          <w:sz w:val="18"/>
          <w:szCs w:val="18"/>
          <w:u w:val="single"/>
        </w:rPr>
        <w:t xml:space="preserve"> </w:t>
      </w:r>
      <w:r w:rsidR="007A4B46">
        <w:rPr>
          <w:rFonts w:ascii="Arial" w:hAnsi="Arial" w:cs="Arial"/>
          <w:sz w:val="18"/>
          <w:szCs w:val="18"/>
          <w:u w:val="single"/>
        </w:rPr>
        <w:t>Cancelation</w:t>
      </w:r>
      <w:r w:rsidRPr="00E949D7">
        <w:rPr>
          <w:rFonts w:ascii="Arial" w:hAnsi="Arial" w:cs="Arial"/>
          <w:sz w:val="18"/>
          <w:szCs w:val="18"/>
          <w:u w:val="single"/>
        </w:rPr>
        <w:t xml:space="preserve"> Deadline: </w:t>
      </w:r>
      <w:r w:rsidR="006F5E61" w:rsidRPr="00E949D7">
        <w:rPr>
          <w:rFonts w:ascii="Arial" w:hAnsi="Arial" w:cs="Arial"/>
          <w:sz w:val="18"/>
          <w:szCs w:val="18"/>
          <w:u w:val="single"/>
        </w:rPr>
        <w:t>F</w:t>
      </w:r>
      <w:r w:rsidRPr="00E949D7">
        <w:rPr>
          <w:rFonts w:ascii="Arial" w:hAnsi="Arial" w:cs="Arial"/>
          <w:sz w:val="18"/>
          <w:szCs w:val="18"/>
          <w:u w:val="single"/>
        </w:rPr>
        <w:t xml:space="preserve">all </w:t>
      </w:r>
      <w:r w:rsidR="00202CCC" w:rsidRPr="00E949D7">
        <w:rPr>
          <w:rFonts w:ascii="Arial" w:hAnsi="Arial" w:cs="Arial"/>
          <w:sz w:val="18"/>
          <w:szCs w:val="18"/>
          <w:u w:val="single"/>
        </w:rPr>
        <w:t>201</w:t>
      </w:r>
      <w:r w:rsidR="00202CCC">
        <w:rPr>
          <w:rFonts w:ascii="Arial" w:hAnsi="Arial" w:cs="Arial"/>
          <w:sz w:val="18"/>
          <w:szCs w:val="18"/>
          <w:u w:val="single"/>
        </w:rPr>
        <w:t>9</w:t>
      </w:r>
      <w:r w:rsidR="00202CCC" w:rsidRPr="00E949D7">
        <w:rPr>
          <w:rFonts w:ascii="Arial" w:hAnsi="Arial" w:cs="Arial"/>
          <w:sz w:val="18"/>
          <w:szCs w:val="18"/>
          <w:u w:val="single"/>
        </w:rPr>
        <w:t xml:space="preserve"> </w:t>
      </w:r>
      <w:r w:rsidRPr="00E949D7">
        <w:rPr>
          <w:rFonts w:ascii="Arial" w:hAnsi="Arial" w:cs="Arial"/>
          <w:sz w:val="18"/>
          <w:szCs w:val="18"/>
          <w:u w:val="single"/>
        </w:rPr>
        <w:t>New and Continuing Applicants</w:t>
      </w:r>
    </w:p>
    <w:p w:rsidR="00537E36" w:rsidRPr="00E949D7" w:rsidRDefault="00537E36" w:rsidP="0086070D">
      <w:pPr>
        <w:pStyle w:val="ListParagraph"/>
        <w:numPr>
          <w:ilvl w:val="0"/>
          <w:numId w:val="32"/>
        </w:numPr>
        <w:spacing w:after="0"/>
        <w:rPr>
          <w:rFonts w:ascii="Arial" w:hAnsi="Arial" w:cs="Arial"/>
          <w:sz w:val="18"/>
          <w:szCs w:val="18"/>
          <w:u w:val="single"/>
        </w:rPr>
      </w:pPr>
      <w:r w:rsidRPr="00E949D7">
        <w:rPr>
          <w:rFonts w:ascii="Arial" w:hAnsi="Arial" w:cs="Arial"/>
          <w:sz w:val="18"/>
          <w:szCs w:val="18"/>
        </w:rPr>
        <w:t>Last day to cancel online</w:t>
      </w:r>
      <w:r w:rsidR="006F5E61" w:rsidRPr="00E949D7">
        <w:rPr>
          <w:rFonts w:ascii="Arial" w:hAnsi="Arial" w:cs="Arial"/>
          <w:sz w:val="18"/>
          <w:szCs w:val="18"/>
        </w:rPr>
        <w:t xml:space="preserve"> for contract release if applicatio</w:t>
      </w:r>
      <w:r w:rsidR="00800DD7">
        <w:rPr>
          <w:rFonts w:ascii="Arial" w:hAnsi="Arial" w:cs="Arial"/>
          <w:sz w:val="18"/>
          <w:szCs w:val="18"/>
        </w:rPr>
        <w:t>n was submitted prior to June 15</w:t>
      </w:r>
      <w:r w:rsidRPr="00E949D7">
        <w:rPr>
          <w:rFonts w:ascii="Arial" w:hAnsi="Arial" w:cs="Arial"/>
          <w:b/>
          <w:i/>
          <w:sz w:val="18"/>
          <w:szCs w:val="18"/>
        </w:rPr>
        <w:br/>
      </w:r>
    </w:p>
    <w:p w:rsidR="00537E36" w:rsidRPr="00E949D7" w:rsidRDefault="00537E36" w:rsidP="00014F5D">
      <w:pPr>
        <w:tabs>
          <w:tab w:val="left" w:pos="720"/>
          <w:tab w:val="left" w:pos="1440"/>
          <w:tab w:val="left" w:pos="2160"/>
          <w:tab w:val="left" w:pos="2880"/>
          <w:tab w:val="left" w:pos="3600"/>
          <w:tab w:val="left" w:pos="4320"/>
          <w:tab w:val="left" w:pos="5040"/>
          <w:tab w:val="left" w:pos="5760"/>
          <w:tab w:val="left" w:pos="6480"/>
          <w:tab w:val="right" w:pos="10080"/>
        </w:tabs>
        <w:spacing w:after="0"/>
        <w:ind w:firstLine="720"/>
        <w:rPr>
          <w:rFonts w:ascii="Arial" w:hAnsi="Arial" w:cs="Arial"/>
          <w:sz w:val="18"/>
          <w:szCs w:val="18"/>
          <w:u w:val="single"/>
        </w:rPr>
      </w:pPr>
      <w:r w:rsidRPr="00E949D7">
        <w:rPr>
          <w:rFonts w:ascii="Arial" w:hAnsi="Arial" w:cs="Arial"/>
          <w:sz w:val="18"/>
          <w:szCs w:val="18"/>
        </w:rPr>
        <w:t xml:space="preserve">September </w:t>
      </w:r>
      <w:r w:rsidR="00202CCC">
        <w:rPr>
          <w:rFonts w:ascii="Arial" w:hAnsi="Arial" w:cs="Arial"/>
          <w:sz w:val="18"/>
          <w:szCs w:val="18"/>
        </w:rPr>
        <w:t>10</w:t>
      </w:r>
      <w:r w:rsidRPr="00E949D7">
        <w:rPr>
          <w:rFonts w:ascii="Arial" w:hAnsi="Arial" w:cs="Arial"/>
          <w:sz w:val="18"/>
          <w:szCs w:val="18"/>
        </w:rPr>
        <w:tab/>
      </w:r>
      <w:r w:rsidR="0006513E" w:rsidRPr="00E949D7">
        <w:rPr>
          <w:rFonts w:ascii="Arial" w:hAnsi="Arial" w:cs="Arial"/>
          <w:sz w:val="18"/>
          <w:szCs w:val="18"/>
          <w:u w:val="single"/>
        </w:rPr>
        <w:t>Buyout Appeal</w:t>
      </w:r>
      <w:r w:rsidRPr="00E949D7">
        <w:rPr>
          <w:rFonts w:ascii="Arial" w:hAnsi="Arial" w:cs="Arial"/>
          <w:sz w:val="18"/>
          <w:szCs w:val="18"/>
          <w:u w:val="single"/>
        </w:rPr>
        <w:t xml:space="preserve"> Deadline: </w:t>
      </w:r>
      <w:r w:rsidR="006F5E61" w:rsidRPr="00E949D7">
        <w:rPr>
          <w:rFonts w:ascii="Arial" w:hAnsi="Arial" w:cs="Arial"/>
          <w:sz w:val="18"/>
          <w:szCs w:val="18"/>
          <w:u w:val="single"/>
        </w:rPr>
        <w:t>F</w:t>
      </w:r>
      <w:r w:rsidR="00365FBC" w:rsidRPr="00E949D7">
        <w:rPr>
          <w:rFonts w:ascii="Arial" w:hAnsi="Arial" w:cs="Arial"/>
          <w:sz w:val="18"/>
          <w:szCs w:val="18"/>
          <w:u w:val="single"/>
        </w:rPr>
        <w:t xml:space="preserve">all </w:t>
      </w:r>
      <w:r w:rsidR="00785B25" w:rsidRPr="00E949D7">
        <w:rPr>
          <w:rFonts w:ascii="Arial" w:hAnsi="Arial" w:cs="Arial"/>
          <w:sz w:val="18"/>
          <w:szCs w:val="18"/>
          <w:u w:val="single"/>
        </w:rPr>
        <w:t>201</w:t>
      </w:r>
      <w:r w:rsidR="00785B25">
        <w:rPr>
          <w:rFonts w:ascii="Arial" w:hAnsi="Arial" w:cs="Arial"/>
          <w:sz w:val="18"/>
          <w:szCs w:val="18"/>
          <w:u w:val="single"/>
        </w:rPr>
        <w:t>9</w:t>
      </w:r>
      <w:r w:rsidR="00785B25" w:rsidRPr="00E949D7">
        <w:rPr>
          <w:rFonts w:ascii="Arial" w:hAnsi="Arial" w:cs="Arial"/>
          <w:sz w:val="18"/>
          <w:szCs w:val="18"/>
          <w:u w:val="single"/>
        </w:rPr>
        <w:t xml:space="preserve"> </w:t>
      </w:r>
      <w:r w:rsidRPr="00E949D7">
        <w:rPr>
          <w:rFonts w:ascii="Arial" w:hAnsi="Arial" w:cs="Arial"/>
          <w:sz w:val="18"/>
          <w:szCs w:val="18"/>
          <w:u w:val="single"/>
        </w:rPr>
        <w:t>Enrolled Students</w:t>
      </w:r>
      <w:r w:rsidR="00014F5D">
        <w:rPr>
          <w:rFonts w:ascii="Arial" w:hAnsi="Arial" w:cs="Arial"/>
          <w:sz w:val="18"/>
          <w:szCs w:val="18"/>
          <w:u w:val="single"/>
        </w:rPr>
        <w:tab/>
      </w:r>
      <w:r w:rsidR="00014F5D" w:rsidRPr="00014F5D">
        <w:rPr>
          <w:rFonts w:ascii="Arial" w:hAnsi="Arial" w:cs="Arial"/>
          <w:sz w:val="18"/>
          <w:szCs w:val="18"/>
        </w:rPr>
        <w:tab/>
      </w:r>
    </w:p>
    <w:p w:rsidR="00537E36" w:rsidRPr="003C1FFC" w:rsidRDefault="00537E36" w:rsidP="003C1FFC">
      <w:pPr>
        <w:pStyle w:val="ListParagraph"/>
        <w:numPr>
          <w:ilvl w:val="0"/>
          <w:numId w:val="11"/>
        </w:numPr>
        <w:spacing w:after="0"/>
        <w:rPr>
          <w:rFonts w:ascii="Arial" w:hAnsi="Arial" w:cs="Arial"/>
          <w:sz w:val="18"/>
          <w:szCs w:val="18"/>
        </w:rPr>
      </w:pPr>
      <w:r w:rsidRPr="00E949D7">
        <w:rPr>
          <w:rFonts w:ascii="Arial" w:hAnsi="Arial" w:cs="Arial"/>
          <w:sz w:val="18"/>
          <w:szCs w:val="18"/>
        </w:rPr>
        <w:t>Last day to submit online appeal form with required supporting documentation</w:t>
      </w:r>
      <w:r w:rsidRPr="003C1FFC">
        <w:rPr>
          <w:rFonts w:ascii="Arial" w:hAnsi="Arial" w:cs="Arial"/>
          <w:sz w:val="18"/>
          <w:szCs w:val="18"/>
        </w:rPr>
        <w:br/>
      </w:r>
    </w:p>
    <w:p w:rsidR="00537E36" w:rsidRPr="00E949D7" w:rsidRDefault="00537E36" w:rsidP="0086070D">
      <w:pPr>
        <w:spacing w:after="0"/>
        <w:ind w:left="2160" w:hanging="1440"/>
        <w:rPr>
          <w:rFonts w:ascii="Arial" w:hAnsi="Arial" w:cs="Arial"/>
          <w:sz w:val="18"/>
          <w:szCs w:val="18"/>
          <w:u w:val="single"/>
        </w:rPr>
      </w:pPr>
      <w:r w:rsidRPr="00E949D7">
        <w:rPr>
          <w:rFonts w:ascii="Arial" w:hAnsi="Arial" w:cs="Arial"/>
          <w:sz w:val="18"/>
          <w:szCs w:val="18"/>
        </w:rPr>
        <w:t>October 15</w:t>
      </w:r>
      <w:r w:rsidRPr="00E949D7">
        <w:rPr>
          <w:rFonts w:ascii="Arial" w:hAnsi="Arial" w:cs="Arial"/>
          <w:sz w:val="18"/>
          <w:szCs w:val="18"/>
        </w:rPr>
        <w:tab/>
      </w:r>
      <w:r w:rsidR="006F5E61" w:rsidRPr="00E949D7">
        <w:rPr>
          <w:rFonts w:ascii="Arial" w:hAnsi="Arial" w:cs="Arial"/>
          <w:sz w:val="18"/>
          <w:szCs w:val="18"/>
          <w:u w:val="single"/>
        </w:rPr>
        <w:t>R</w:t>
      </w:r>
      <w:r w:rsidR="0006513E" w:rsidRPr="00E949D7">
        <w:rPr>
          <w:rFonts w:ascii="Arial" w:hAnsi="Arial" w:cs="Arial"/>
          <w:sz w:val="18"/>
          <w:szCs w:val="18"/>
          <w:u w:val="single"/>
        </w:rPr>
        <w:t>elease</w:t>
      </w:r>
      <w:r w:rsidR="006F5E61" w:rsidRPr="00E949D7">
        <w:rPr>
          <w:rFonts w:ascii="Arial" w:hAnsi="Arial" w:cs="Arial"/>
          <w:sz w:val="18"/>
          <w:szCs w:val="18"/>
          <w:u w:val="single"/>
        </w:rPr>
        <w:t xml:space="preserve"> </w:t>
      </w:r>
      <w:r w:rsidR="007A4B46">
        <w:rPr>
          <w:rFonts w:ascii="Arial" w:hAnsi="Arial" w:cs="Arial"/>
          <w:sz w:val="18"/>
          <w:szCs w:val="18"/>
          <w:u w:val="single"/>
        </w:rPr>
        <w:t>Cancelation</w:t>
      </w:r>
      <w:r w:rsidRPr="00E949D7">
        <w:rPr>
          <w:rFonts w:ascii="Arial" w:hAnsi="Arial" w:cs="Arial"/>
          <w:sz w:val="18"/>
          <w:szCs w:val="18"/>
          <w:u w:val="single"/>
        </w:rPr>
        <w:t xml:space="preserve"> Deadline: </w:t>
      </w:r>
      <w:r w:rsidR="006F5E61" w:rsidRPr="00E949D7">
        <w:rPr>
          <w:rFonts w:ascii="Arial" w:hAnsi="Arial" w:cs="Arial"/>
          <w:sz w:val="18"/>
          <w:szCs w:val="18"/>
          <w:u w:val="single"/>
        </w:rPr>
        <w:t>F</w:t>
      </w:r>
      <w:r w:rsidRPr="00E949D7">
        <w:rPr>
          <w:rFonts w:ascii="Arial" w:hAnsi="Arial" w:cs="Arial"/>
          <w:sz w:val="18"/>
          <w:szCs w:val="18"/>
          <w:u w:val="single"/>
        </w:rPr>
        <w:t>all Res</w:t>
      </w:r>
      <w:r w:rsidR="00F47BC9">
        <w:rPr>
          <w:rFonts w:ascii="Arial" w:hAnsi="Arial" w:cs="Arial"/>
          <w:sz w:val="18"/>
          <w:szCs w:val="18"/>
          <w:u w:val="single"/>
        </w:rPr>
        <w:t xml:space="preserve">idents Checked Out by October 15, </w:t>
      </w:r>
      <w:r w:rsidR="00202CCC">
        <w:rPr>
          <w:rFonts w:ascii="Arial" w:hAnsi="Arial" w:cs="Arial"/>
          <w:sz w:val="18"/>
          <w:szCs w:val="18"/>
          <w:u w:val="single"/>
        </w:rPr>
        <w:t>2019</w:t>
      </w:r>
      <w:r w:rsidR="00F47BC9">
        <w:rPr>
          <w:rFonts w:ascii="Arial" w:hAnsi="Arial" w:cs="Arial"/>
          <w:sz w:val="18"/>
          <w:szCs w:val="18"/>
          <w:u w:val="single"/>
        </w:rPr>
        <w:t xml:space="preserve">, </w:t>
      </w:r>
      <w:r w:rsidRPr="00E949D7">
        <w:rPr>
          <w:rFonts w:ascii="Arial" w:hAnsi="Arial" w:cs="Arial"/>
          <w:sz w:val="18"/>
          <w:szCs w:val="18"/>
          <w:u w:val="single"/>
        </w:rPr>
        <w:t xml:space="preserve">but Enrolled for </w:t>
      </w:r>
      <w:r w:rsidR="006F5E61" w:rsidRPr="00E949D7">
        <w:rPr>
          <w:rFonts w:ascii="Arial" w:hAnsi="Arial" w:cs="Arial"/>
          <w:sz w:val="18"/>
          <w:szCs w:val="18"/>
          <w:u w:val="single"/>
        </w:rPr>
        <w:t>S</w:t>
      </w:r>
      <w:r w:rsidRPr="00E949D7">
        <w:rPr>
          <w:rFonts w:ascii="Arial" w:hAnsi="Arial" w:cs="Arial"/>
          <w:sz w:val="18"/>
          <w:szCs w:val="18"/>
          <w:u w:val="single"/>
        </w:rPr>
        <w:t>pring 201</w:t>
      </w:r>
      <w:r w:rsidR="0050795D">
        <w:rPr>
          <w:rFonts w:ascii="Arial" w:hAnsi="Arial" w:cs="Arial"/>
          <w:sz w:val="18"/>
          <w:szCs w:val="18"/>
          <w:u w:val="single"/>
        </w:rPr>
        <w:t>9</w:t>
      </w:r>
    </w:p>
    <w:p w:rsidR="00537E36" w:rsidRPr="00E949D7" w:rsidRDefault="00537E36" w:rsidP="0086070D">
      <w:pPr>
        <w:pStyle w:val="ListParagraph"/>
        <w:numPr>
          <w:ilvl w:val="0"/>
          <w:numId w:val="23"/>
        </w:numPr>
        <w:spacing w:after="0"/>
        <w:rPr>
          <w:rFonts w:ascii="Arial" w:hAnsi="Arial" w:cs="Arial"/>
          <w:sz w:val="18"/>
          <w:szCs w:val="18"/>
        </w:rPr>
      </w:pPr>
      <w:r w:rsidRPr="00E949D7">
        <w:rPr>
          <w:rFonts w:ascii="Arial" w:hAnsi="Arial" w:cs="Arial"/>
          <w:sz w:val="18"/>
          <w:szCs w:val="18"/>
        </w:rPr>
        <w:t>Fall res</w:t>
      </w:r>
      <w:r w:rsidR="00F47BC9">
        <w:rPr>
          <w:rFonts w:ascii="Arial" w:hAnsi="Arial" w:cs="Arial"/>
          <w:sz w:val="18"/>
          <w:szCs w:val="18"/>
        </w:rPr>
        <w:t xml:space="preserve">idents checked out by October 15 </w:t>
      </w:r>
      <w:r w:rsidRPr="00E949D7">
        <w:rPr>
          <w:rFonts w:ascii="Arial" w:hAnsi="Arial" w:cs="Arial"/>
          <w:sz w:val="18"/>
          <w:szCs w:val="18"/>
        </w:rPr>
        <w:t>are responsible for fall housing fees</w:t>
      </w:r>
      <w:r w:rsidR="00202CCC">
        <w:rPr>
          <w:rFonts w:ascii="Arial" w:hAnsi="Arial" w:cs="Arial"/>
          <w:sz w:val="18"/>
          <w:szCs w:val="18"/>
        </w:rPr>
        <w:t xml:space="preserve"> </w:t>
      </w:r>
      <w:r w:rsidRPr="00E949D7">
        <w:rPr>
          <w:rFonts w:ascii="Arial" w:hAnsi="Arial" w:cs="Arial"/>
          <w:sz w:val="18"/>
          <w:szCs w:val="18"/>
        </w:rPr>
        <w:t>but will be released for spring</w:t>
      </w:r>
      <w:r w:rsidR="008C6047" w:rsidRPr="00E949D7">
        <w:rPr>
          <w:rFonts w:ascii="Arial" w:hAnsi="Arial" w:cs="Arial"/>
          <w:sz w:val="18"/>
          <w:szCs w:val="18"/>
        </w:rPr>
        <w:t xml:space="preserve"> housing fees</w:t>
      </w:r>
      <w:r w:rsidRPr="00E949D7">
        <w:rPr>
          <w:rFonts w:ascii="Arial" w:hAnsi="Arial" w:cs="Arial"/>
          <w:sz w:val="18"/>
          <w:szCs w:val="18"/>
        </w:rPr>
        <w:t xml:space="preserve"> without buyout or appeal.</w:t>
      </w:r>
    </w:p>
    <w:p w:rsidR="00537E36" w:rsidRPr="00E949D7" w:rsidRDefault="00537E36" w:rsidP="0086070D">
      <w:pPr>
        <w:pStyle w:val="ListParagraph"/>
        <w:numPr>
          <w:ilvl w:val="0"/>
          <w:numId w:val="13"/>
        </w:numPr>
        <w:spacing w:after="0"/>
        <w:rPr>
          <w:rFonts w:ascii="Arial" w:hAnsi="Arial" w:cs="Arial"/>
          <w:sz w:val="18"/>
          <w:szCs w:val="18"/>
        </w:rPr>
      </w:pPr>
      <w:r w:rsidRPr="00E949D7">
        <w:rPr>
          <w:rFonts w:ascii="Arial" w:hAnsi="Arial" w:cs="Arial"/>
          <w:sz w:val="18"/>
          <w:szCs w:val="18"/>
        </w:rPr>
        <w:t>Fall residents remai</w:t>
      </w:r>
      <w:r w:rsidR="00F47BC9">
        <w:rPr>
          <w:rFonts w:ascii="Arial" w:hAnsi="Arial" w:cs="Arial"/>
          <w:sz w:val="18"/>
          <w:szCs w:val="18"/>
        </w:rPr>
        <w:t xml:space="preserve">ning in housing after October 15, </w:t>
      </w:r>
      <w:r w:rsidRPr="00E949D7">
        <w:rPr>
          <w:rFonts w:ascii="Arial" w:hAnsi="Arial" w:cs="Arial"/>
          <w:sz w:val="18"/>
          <w:szCs w:val="18"/>
        </w:rPr>
        <w:t>but not returning to campus housing for</w:t>
      </w:r>
      <w:r w:rsidR="00F47BC9">
        <w:rPr>
          <w:rFonts w:ascii="Arial" w:hAnsi="Arial" w:cs="Arial"/>
          <w:sz w:val="18"/>
          <w:szCs w:val="18"/>
        </w:rPr>
        <w:t xml:space="preserve"> spring, remain under contract. </w:t>
      </w:r>
      <w:r w:rsidRPr="00E949D7">
        <w:rPr>
          <w:rFonts w:ascii="Arial" w:hAnsi="Arial" w:cs="Arial"/>
          <w:sz w:val="18"/>
          <w:szCs w:val="18"/>
        </w:rPr>
        <w:t xml:space="preserve">See February 2 </w:t>
      </w:r>
      <w:r w:rsidR="006F5E61" w:rsidRPr="00E949D7">
        <w:rPr>
          <w:rFonts w:ascii="Arial" w:hAnsi="Arial" w:cs="Arial"/>
          <w:sz w:val="18"/>
          <w:szCs w:val="18"/>
        </w:rPr>
        <w:t xml:space="preserve">buyout </w:t>
      </w:r>
      <w:r w:rsidR="007A4B46">
        <w:rPr>
          <w:rFonts w:ascii="Arial" w:hAnsi="Arial" w:cs="Arial"/>
          <w:sz w:val="18"/>
          <w:szCs w:val="18"/>
        </w:rPr>
        <w:t>cancelation</w:t>
      </w:r>
      <w:r w:rsidRPr="00E949D7">
        <w:rPr>
          <w:rFonts w:ascii="Arial" w:hAnsi="Arial" w:cs="Arial"/>
          <w:sz w:val="18"/>
          <w:szCs w:val="18"/>
        </w:rPr>
        <w:t xml:space="preserve"> and appeal deadline.</w:t>
      </w:r>
      <w:r w:rsidRPr="00E949D7">
        <w:rPr>
          <w:rFonts w:ascii="Arial" w:hAnsi="Arial" w:cs="Arial"/>
          <w:sz w:val="18"/>
          <w:szCs w:val="18"/>
        </w:rPr>
        <w:br/>
      </w:r>
    </w:p>
    <w:p w:rsidR="00537E36" w:rsidRPr="00E949D7" w:rsidRDefault="00537E36" w:rsidP="0086070D">
      <w:pPr>
        <w:spacing w:after="0"/>
        <w:ind w:firstLine="720"/>
        <w:rPr>
          <w:rFonts w:ascii="Arial" w:hAnsi="Arial" w:cs="Arial"/>
          <w:sz w:val="18"/>
          <w:szCs w:val="18"/>
          <w:u w:val="single"/>
        </w:rPr>
      </w:pPr>
      <w:r w:rsidRPr="00E949D7">
        <w:rPr>
          <w:rFonts w:ascii="Arial" w:hAnsi="Arial" w:cs="Arial"/>
          <w:sz w:val="18"/>
          <w:szCs w:val="18"/>
        </w:rPr>
        <w:t>December 31</w:t>
      </w:r>
      <w:r w:rsidRPr="00E949D7">
        <w:rPr>
          <w:rFonts w:ascii="Arial" w:hAnsi="Arial" w:cs="Arial"/>
          <w:sz w:val="18"/>
          <w:szCs w:val="18"/>
        </w:rPr>
        <w:tab/>
      </w:r>
      <w:r w:rsidR="0006513E" w:rsidRPr="00E949D7">
        <w:rPr>
          <w:rFonts w:ascii="Arial" w:hAnsi="Arial" w:cs="Arial"/>
          <w:sz w:val="18"/>
          <w:szCs w:val="18"/>
          <w:u w:val="single"/>
        </w:rPr>
        <w:t>Release</w:t>
      </w:r>
      <w:r w:rsidRPr="00E949D7">
        <w:rPr>
          <w:rFonts w:ascii="Arial" w:hAnsi="Arial" w:cs="Arial"/>
          <w:sz w:val="18"/>
          <w:szCs w:val="18"/>
          <w:u w:val="single"/>
        </w:rPr>
        <w:t xml:space="preserve"> </w:t>
      </w:r>
      <w:r w:rsidR="007A4B46">
        <w:rPr>
          <w:rFonts w:ascii="Arial" w:hAnsi="Arial" w:cs="Arial"/>
          <w:sz w:val="18"/>
          <w:szCs w:val="18"/>
          <w:u w:val="single"/>
        </w:rPr>
        <w:t>Cancelation</w:t>
      </w:r>
      <w:r w:rsidRPr="00E949D7">
        <w:rPr>
          <w:rFonts w:ascii="Arial" w:hAnsi="Arial" w:cs="Arial"/>
          <w:sz w:val="18"/>
          <w:szCs w:val="18"/>
          <w:u w:val="single"/>
        </w:rPr>
        <w:t xml:space="preserve"> Deadline: </w:t>
      </w:r>
      <w:r w:rsidR="006F5E61" w:rsidRPr="00E949D7">
        <w:rPr>
          <w:rFonts w:ascii="Arial" w:hAnsi="Arial" w:cs="Arial"/>
          <w:sz w:val="18"/>
          <w:szCs w:val="18"/>
          <w:u w:val="single"/>
        </w:rPr>
        <w:t>S</w:t>
      </w:r>
      <w:r w:rsidRPr="00E949D7">
        <w:rPr>
          <w:rFonts w:ascii="Arial" w:hAnsi="Arial" w:cs="Arial"/>
          <w:sz w:val="18"/>
          <w:szCs w:val="18"/>
          <w:u w:val="single"/>
        </w:rPr>
        <w:t xml:space="preserve">pring </w:t>
      </w:r>
      <w:r w:rsidR="00202CCC" w:rsidRPr="00E949D7">
        <w:rPr>
          <w:rFonts w:ascii="Arial" w:hAnsi="Arial" w:cs="Arial"/>
          <w:sz w:val="18"/>
          <w:szCs w:val="18"/>
          <w:u w:val="single"/>
        </w:rPr>
        <w:t>20</w:t>
      </w:r>
      <w:r w:rsidR="00202CCC">
        <w:rPr>
          <w:rFonts w:ascii="Arial" w:hAnsi="Arial" w:cs="Arial"/>
          <w:sz w:val="18"/>
          <w:szCs w:val="18"/>
          <w:u w:val="single"/>
        </w:rPr>
        <w:t>20</w:t>
      </w:r>
      <w:r w:rsidR="00202CCC" w:rsidRPr="00E949D7">
        <w:rPr>
          <w:rFonts w:ascii="Arial" w:hAnsi="Arial" w:cs="Arial"/>
          <w:sz w:val="18"/>
          <w:szCs w:val="18"/>
          <w:u w:val="single"/>
        </w:rPr>
        <w:t xml:space="preserve"> </w:t>
      </w:r>
      <w:r w:rsidRPr="00E949D7">
        <w:rPr>
          <w:rFonts w:ascii="Arial" w:hAnsi="Arial" w:cs="Arial"/>
          <w:sz w:val="18"/>
          <w:szCs w:val="18"/>
          <w:u w:val="single"/>
        </w:rPr>
        <w:t>New Applicants</w:t>
      </w:r>
    </w:p>
    <w:p w:rsidR="00537E36" w:rsidRPr="00E949D7" w:rsidRDefault="00537E36" w:rsidP="0086070D">
      <w:pPr>
        <w:pStyle w:val="ListParagraph"/>
        <w:numPr>
          <w:ilvl w:val="0"/>
          <w:numId w:val="12"/>
        </w:numPr>
        <w:spacing w:after="0"/>
        <w:rPr>
          <w:rFonts w:ascii="Arial" w:hAnsi="Arial" w:cs="Arial"/>
          <w:sz w:val="18"/>
          <w:szCs w:val="18"/>
        </w:rPr>
      </w:pPr>
      <w:r w:rsidRPr="00E949D7">
        <w:rPr>
          <w:rFonts w:ascii="Arial" w:hAnsi="Arial" w:cs="Arial"/>
          <w:sz w:val="18"/>
          <w:szCs w:val="18"/>
        </w:rPr>
        <w:t xml:space="preserve">Last day </w:t>
      </w:r>
      <w:r w:rsidR="00452D59" w:rsidRPr="00E949D7">
        <w:rPr>
          <w:rFonts w:ascii="Arial" w:hAnsi="Arial" w:cs="Arial"/>
          <w:sz w:val="18"/>
          <w:szCs w:val="18"/>
        </w:rPr>
        <w:t>to cancel online for contract release if application wa</w:t>
      </w:r>
      <w:r w:rsidR="00F47BC9">
        <w:rPr>
          <w:rFonts w:ascii="Arial" w:hAnsi="Arial" w:cs="Arial"/>
          <w:sz w:val="18"/>
          <w:szCs w:val="18"/>
        </w:rPr>
        <w:t xml:space="preserve">s submitted prior to </w:t>
      </w:r>
      <w:r w:rsidR="00F47BC9">
        <w:rPr>
          <w:rFonts w:ascii="Arial" w:hAnsi="Arial" w:cs="Arial"/>
          <w:sz w:val="18"/>
          <w:szCs w:val="18"/>
        </w:rPr>
        <w:br/>
        <w:t>December 31</w:t>
      </w:r>
      <w:r w:rsidR="00452D59" w:rsidRPr="00E949D7">
        <w:rPr>
          <w:rFonts w:ascii="Arial" w:hAnsi="Arial" w:cs="Arial"/>
          <w:sz w:val="18"/>
          <w:szCs w:val="18"/>
        </w:rPr>
        <w:t xml:space="preserve"> </w:t>
      </w:r>
    </w:p>
    <w:p w:rsidR="004B09BE" w:rsidRPr="00E949D7" w:rsidRDefault="004B09BE" w:rsidP="0086070D">
      <w:pPr>
        <w:pStyle w:val="ListParagraph"/>
        <w:spacing w:after="0"/>
        <w:ind w:left="2520"/>
        <w:rPr>
          <w:rFonts w:ascii="Arial" w:hAnsi="Arial" w:cs="Arial"/>
          <w:sz w:val="18"/>
          <w:szCs w:val="18"/>
        </w:rPr>
      </w:pPr>
    </w:p>
    <w:p w:rsidR="00537E36" w:rsidRPr="00E949D7" w:rsidRDefault="00537E36" w:rsidP="0086070D">
      <w:pPr>
        <w:spacing w:after="0"/>
        <w:ind w:left="2160" w:hanging="1440"/>
        <w:rPr>
          <w:rFonts w:ascii="Arial" w:hAnsi="Arial" w:cs="Arial"/>
          <w:sz w:val="18"/>
          <w:szCs w:val="18"/>
          <w:u w:val="single"/>
        </w:rPr>
      </w:pPr>
      <w:r w:rsidRPr="00E949D7">
        <w:rPr>
          <w:rFonts w:ascii="Arial" w:hAnsi="Arial" w:cs="Arial"/>
          <w:sz w:val="18"/>
          <w:szCs w:val="18"/>
        </w:rPr>
        <w:t xml:space="preserve">February </w:t>
      </w:r>
      <w:r w:rsidR="00202CCC">
        <w:rPr>
          <w:rFonts w:ascii="Arial" w:hAnsi="Arial" w:cs="Arial"/>
          <w:sz w:val="18"/>
          <w:szCs w:val="18"/>
        </w:rPr>
        <w:t>4</w:t>
      </w:r>
      <w:r w:rsidRPr="00E949D7">
        <w:rPr>
          <w:rFonts w:ascii="Arial" w:hAnsi="Arial" w:cs="Arial"/>
          <w:sz w:val="18"/>
          <w:szCs w:val="18"/>
        </w:rPr>
        <w:tab/>
      </w:r>
      <w:r w:rsidR="0006513E" w:rsidRPr="00E949D7">
        <w:rPr>
          <w:rFonts w:ascii="Arial" w:hAnsi="Arial" w:cs="Arial"/>
          <w:sz w:val="18"/>
          <w:szCs w:val="18"/>
          <w:u w:val="single"/>
        </w:rPr>
        <w:t>Buyout Appeal</w:t>
      </w:r>
      <w:r w:rsidRPr="00E949D7">
        <w:rPr>
          <w:rFonts w:ascii="Arial" w:hAnsi="Arial" w:cs="Arial"/>
          <w:sz w:val="18"/>
          <w:szCs w:val="18"/>
          <w:u w:val="single"/>
        </w:rPr>
        <w:t xml:space="preserve"> Deadline: </w:t>
      </w:r>
      <w:r w:rsidR="006F5E61" w:rsidRPr="00E949D7">
        <w:rPr>
          <w:rFonts w:ascii="Arial" w:hAnsi="Arial" w:cs="Arial"/>
          <w:sz w:val="18"/>
          <w:szCs w:val="18"/>
          <w:u w:val="single"/>
        </w:rPr>
        <w:t>S</w:t>
      </w:r>
      <w:r w:rsidRPr="00E949D7">
        <w:rPr>
          <w:rFonts w:ascii="Arial" w:hAnsi="Arial" w:cs="Arial"/>
          <w:sz w:val="18"/>
          <w:szCs w:val="18"/>
          <w:u w:val="single"/>
        </w:rPr>
        <w:t xml:space="preserve">pring </w:t>
      </w:r>
      <w:r w:rsidR="00202CCC" w:rsidRPr="00E949D7">
        <w:rPr>
          <w:rFonts w:ascii="Arial" w:hAnsi="Arial" w:cs="Arial"/>
          <w:sz w:val="18"/>
          <w:szCs w:val="18"/>
          <w:u w:val="single"/>
        </w:rPr>
        <w:t>20</w:t>
      </w:r>
      <w:r w:rsidR="00202CCC">
        <w:rPr>
          <w:rFonts w:ascii="Arial" w:hAnsi="Arial" w:cs="Arial"/>
          <w:sz w:val="18"/>
          <w:szCs w:val="18"/>
          <w:u w:val="single"/>
        </w:rPr>
        <w:t>20</w:t>
      </w:r>
      <w:r w:rsidR="00202CCC" w:rsidRPr="00E949D7">
        <w:rPr>
          <w:rFonts w:ascii="Arial" w:hAnsi="Arial" w:cs="Arial"/>
          <w:sz w:val="18"/>
          <w:szCs w:val="18"/>
          <w:u w:val="single"/>
        </w:rPr>
        <w:t xml:space="preserve"> </w:t>
      </w:r>
      <w:r w:rsidRPr="00E949D7">
        <w:rPr>
          <w:rFonts w:ascii="Arial" w:hAnsi="Arial" w:cs="Arial"/>
          <w:sz w:val="18"/>
          <w:szCs w:val="18"/>
          <w:u w:val="single"/>
        </w:rPr>
        <w:t>New Applicants and Continuing Residents</w:t>
      </w:r>
    </w:p>
    <w:p w:rsidR="00537E36" w:rsidRPr="00E949D7" w:rsidRDefault="00537E36" w:rsidP="0086070D">
      <w:pPr>
        <w:pStyle w:val="ListParagraph"/>
        <w:numPr>
          <w:ilvl w:val="0"/>
          <w:numId w:val="13"/>
        </w:numPr>
        <w:spacing w:after="0"/>
        <w:rPr>
          <w:rFonts w:ascii="Arial" w:hAnsi="Arial" w:cs="Arial"/>
          <w:sz w:val="18"/>
          <w:szCs w:val="18"/>
        </w:rPr>
      </w:pPr>
      <w:r w:rsidRPr="00E949D7">
        <w:rPr>
          <w:rFonts w:ascii="Arial" w:hAnsi="Arial" w:cs="Arial"/>
          <w:sz w:val="18"/>
          <w:szCs w:val="18"/>
        </w:rPr>
        <w:t xml:space="preserve">Last day to </w:t>
      </w:r>
      <w:r w:rsidR="00452D59" w:rsidRPr="00E949D7">
        <w:rPr>
          <w:rFonts w:ascii="Arial" w:hAnsi="Arial" w:cs="Arial"/>
          <w:sz w:val="18"/>
          <w:szCs w:val="18"/>
        </w:rPr>
        <w:t>submit</w:t>
      </w:r>
      <w:r w:rsidRPr="00E949D7">
        <w:rPr>
          <w:rFonts w:ascii="Arial" w:hAnsi="Arial" w:cs="Arial"/>
          <w:sz w:val="18"/>
          <w:szCs w:val="18"/>
        </w:rPr>
        <w:t xml:space="preserve"> online appeal form with re</w:t>
      </w:r>
      <w:r w:rsidR="002E40F9">
        <w:rPr>
          <w:rFonts w:ascii="Arial" w:hAnsi="Arial" w:cs="Arial"/>
          <w:sz w:val="18"/>
          <w:szCs w:val="18"/>
        </w:rPr>
        <w:t>quired supporting documentation</w:t>
      </w:r>
    </w:p>
    <w:p w:rsidR="00014F5D" w:rsidRPr="00EA6F6A" w:rsidRDefault="00537E36" w:rsidP="00014F5D">
      <w:pPr>
        <w:pStyle w:val="ListParagraph"/>
        <w:numPr>
          <w:ilvl w:val="0"/>
          <w:numId w:val="13"/>
        </w:numPr>
        <w:spacing w:after="0"/>
        <w:rPr>
          <w:rFonts w:ascii="Arial" w:hAnsi="Arial" w:cs="Arial"/>
          <w:sz w:val="18"/>
          <w:szCs w:val="18"/>
        </w:rPr>
      </w:pPr>
      <w:r w:rsidRPr="00E949D7">
        <w:rPr>
          <w:rFonts w:ascii="Arial" w:hAnsi="Arial" w:cs="Arial"/>
          <w:sz w:val="18"/>
          <w:szCs w:val="18"/>
        </w:rPr>
        <w:t>Attendance is mandatory for scheduled appeal hear</w:t>
      </w:r>
      <w:r w:rsidR="002E40F9">
        <w:rPr>
          <w:rFonts w:ascii="Arial" w:hAnsi="Arial" w:cs="Arial"/>
          <w:sz w:val="18"/>
          <w:szCs w:val="18"/>
        </w:rPr>
        <w:t>ing or appeal will be forfeited</w:t>
      </w:r>
    </w:p>
    <w:p w:rsidR="00014F5D" w:rsidRDefault="00014F5D" w:rsidP="009F070C">
      <w:pPr>
        <w:spacing w:after="0"/>
        <w:ind w:left="1440"/>
        <w:rPr>
          <w:rFonts w:ascii="Arial" w:eastAsia="Times New Roman" w:hAnsi="Arial" w:cs="Arial"/>
          <w:b/>
          <w:bCs/>
          <w:sz w:val="18"/>
          <w:szCs w:val="18"/>
        </w:rPr>
      </w:pPr>
    </w:p>
    <w:p w:rsidR="00537E36" w:rsidRPr="00C65AD7" w:rsidRDefault="00537E36" w:rsidP="0086070D">
      <w:pPr>
        <w:spacing w:before="150" w:after="0"/>
        <w:ind w:left="720" w:right="465"/>
        <w:rPr>
          <w:rFonts w:ascii="Arial" w:eastAsia="Times New Roman" w:hAnsi="Arial" w:cs="Arial"/>
          <w:b/>
          <w:bCs/>
          <w:sz w:val="18"/>
          <w:szCs w:val="18"/>
        </w:rPr>
      </w:pPr>
      <w:r w:rsidRPr="00C65AD7">
        <w:rPr>
          <w:rFonts w:ascii="Arial" w:eastAsia="Times New Roman" w:hAnsi="Arial" w:cs="Arial"/>
          <w:b/>
          <w:bCs/>
          <w:sz w:val="18"/>
          <w:szCs w:val="18"/>
        </w:rPr>
        <w:t>(</w:t>
      </w:r>
      <w:r w:rsidR="00014F5D">
        <w:rPr>
          <w:rFonts w:ascii="Arial" w:eastAsia="Times New Roman" w:hAnsi="Arial" w:cs="Arial"/>
          <w:b/>
          <w:bCs/>
          <w:sz w:val="18"/>
          <w:szCs w:val="18"/>
        </w:rPr>
        <w:t>A</w:t>
      </w:r>
      <w:r w:rsidRPr="00C65AD7">
        <w:rPr>
          <w:rFonts w:ascii="Arial" w:eastAsia="Times New Roman" w:hAnsi="Arial" w:cs="Arial"/>
          <w:b/>
          <w:bCs/>
          <w:sz w:val="18"/>
          <w:szCs w:val="18"/>
        </w:rPr>
        <w:t>)</w:t>
      </w:r>
      <w:r w:rsidRPr="00C65AD7">
        <w:rPr>
          <w:rFonts w:ascii="Arial" w:eastAsia="Times New Roman" w:hAnsi="Arial" w:cs="Arial"/>
          <w:b/>
          <w:sz w:val="18"/>
          <w:szCs w:val="18"/>
        </w:rPr>
        <w:t xml:space="preserve"> University Right to Cancel </w:t>
      </w:r>
    </w:p>
    <w:p w:rsidR="00537E36" w:rsidRPr="00E949D7" w:rsidRDefault="00537E36" w:rsidP="006F09D0">
      <w:pPr>
        <w:pStyle w:val="ListParagraph"/>
        <w:numPr>
          <w:ilvl w:val="1"/>
          <w:numId w:val="33"/>
        </w:numPr>
        <w:spacing w:before="150" w:after="0"/>
        <w:ind w:right="465"/>
        <w:rPr>
          <w:rFonts w:ascii="Arial" w:eastAsia="Times New Roman" w:hAnsi="Arial" w:cs="Arial"/>
          <w:bCs/>
          <w:sz w:val="18"/>
          <w:szCs w:val="18"/>
        </w:rPr>
      </w:pPr>
      <w:r w:rsidRPr="00E949D7">
        <w:rPr>
          <w:rFonts w:ascii="Arial" w:eastAsia="Times New Roman" w:hAnsi="Arial" w:cs="Arial"/>
          <w:sz w:val="18"/>
          <w:szCs w:val="18"/>
        </w:rPr>
        <w:t xml:space="preserve">The University reserves the right to refuse admission or readmission to University housing or to cancel the </w:t>
      </w:r>
      <w:r w:rsidR="00166AAC">
        <w:rPr>
          <w:rFonts w:ascii="Arial" w:eastAsia="Times New Roman" w:hAnsi="Arial" w:cs="Arial"/>
          <w:sz w:val="18"/>
          <w:szCs w:val="18"/>
        </w:rPr>
        <w:t>FHCLA</w:t>
      </w:r>
      <w:r w:rsidRPr="00E949D7">
        <w:rPr>
          <w:rFonts w:ascii="Arial" w:eastAsia="Times New Roman" w:hAnsi="Arial" w:cs="Arial"/>
          <w:sz w:val="18"/>
          <w:szCs w:val="18"/>
        </w:rPr>
        <w:t xml:space="preserve"> during the academic year for the student’s failure to meet University and/or </w:t>
      </w:r>
      <w:r w:rsidR="000F1776">
        <w:rPr>
          <w:rFonts w:ascii="Arial" w:eastAsia="Times New Roman" w:hAnsi="Arial" w:cs="Arial"/>
          <w:sz w:val="18"/>
          <w:szCs w:val="18"/>
        </w:rPr>
        <w:t xml:space="preserve">Housing and </w:t>
      </w:r>
      <w:r w:rsidRPr="00E949D7">
        <w:rPr>
          <w:rFonts w:ascii="Arial" w:eastAsia="Times New Roman" w:hAnsi="Arial" w:cs="Arial"/>
          <w:sz w:val="18"/>
          <w:szCs w:val="18"/>
        </w:rPr>
        <w:t xml:space="preserve">Residence Life requirements, policies or regulations, or in the event of felony conviction by civil authorities, or for posing a threat to the health, safety and welfare </w:t>
      </w:r>
      <w:r w:rsidR="00CE3B76">
        <w:rPr>
          <w:rFonts w:ascii="Arial" w:eastAsia="Times New Roman" w:hAnsi="Arial" w:cs="Arial"/>
          <w:sz w:val="18"/>
          <w:szCs w:val="18"/>
        </w:rPr>
        <w:t xml:space="preserve">of </w:t>
      </w:r>
      <w:r w:rsidRPr="00E949D7">
        <w:rPr>
          <w:rFonts w:ascii="Arial" w:eastAsia="Times New Roman" w:hAnsi="Arial" w:cs="Arial"/>
          <w:sz w:val="18"/>
          <w:szCs w:val="18"/>
        </w:rPr>
        <w:t>the signee or others in the University community. The University has de</w:t>
      </w:r>
      <w:r w:rsidR="00A03639">
        <w:rPr>
          <w:rFonts w:ascii="Arial" w:eastAsia="Times New Roman" w:hAnsi="Arial" w:cs="Arial"/>
          <w:sz w:val="18"/>
          <w:szCs w:val="18"/>
        </w:rPr>
        <w:t>term</w:t>
      </w:r>
      <w:r w:rsidRPr="00E949D7">
        <w:rPr>
          <w:rFonts w:ascii="Arial" w:eastAsia="Times New Roman" w:hAnsi="Arial" w:cs="Arial"/>
          <w:sz w:val="18"/>
          <w:szCs w:val="18"/>
        </w:rPr>
        <w:t>ined that convicted sex offenders, whether required to register or not, pose a significant, clear and present danger to residents</w:t>
      </w:r>
      <w:r w:rsidR="005362F0" w:rsidRPr="00E949D7">
        <w:rPr>
          <w:rFonts w:ascii="Arial" w:eastAsia="Times New Roman" w:hAnsi="Arial" w:cs="Arial"/>
          <w:sz w:val="18"/>
          <w:szCs w:val="18"/>
        </w:rPr>
        <w:t xml:space="preserve">. </w:t>
      </w:r>
      <w:r w:rsidRPr="00E949D7">
        <w:rPr>
          <w:rFonts w:ascii="Arial" w:eastAsia="Times New Roman" w:hAnsi="Arial" w:cs="Arial"/>
          <w:sz w:val="18"/>
          <w:szCs w:val="18"/>
        </w:rPr>
        <w:t xml:space="preserve">Therefore, convicted sex offenders are not permitted to live in University housing. </w:t>
      </w:r>
    </w:p>
    <w:p w:rsidR="007C7A55" w:rsidRDefault="007A4B46" w:rsidP="006F09D0">
      <w:pPr>
        <w:pStyle w:val="ListParagraph"/>
        <w:numPr>
          <w:ilvl w:val="1"/>
          <w:numId w:val="33"/>
        </w:numPr>
        <w:spacing w:before="100" w:beforeAutospacing="1" w:after="0"/>
        <w:ind w:right="465"/>
        <w:rPr>
          <w:rFonts w:ascii="Arial" w:eastAsia="Times New Roman" w:hAnsi="Arial" w:cs="Arial"/>
          <w:sz w:val="18"/>
          <w:szCs w:val="18"/>
        </w:rPr>
      </w:pPr>
      <w:r>
        <w:rPr>
          <w:rFonts w:ascii="Arial" w:eastAsia="Times New Roman" w:hAnsi="Arial" w:cs="Arial"/>
          <w:sz w:val="18"/>
          <w:szCs w:val="18"/>
        </w:rPr>
        <w:lastRenderedPageBreak/>
        <w:t>Cancelation</w:t>
      </w:r>
      <w:r w:rsidR="00CE3B76">
        <w:rPr>
          <w:rFonts w:ascii="Arial" w:eastAsia="Times New Roman" w:hAnsi="Arial" w:cs="Arial"/>
          <w:sz w:val="18"/>
          <w:szCs w:val="18"/>
        </w:rPr>
        <w:t xml:space="preserve"> of the contract for the </w:t>
      </w:r>
      <w:r w:rsidR="00537E36" w:rsidRPr="00E949D7">
        <w:rPr>
          <w:rFonts w:ascii="Arial" w:eastAsia="Times New Roman" w:hAnsi="Arial" w:cs="Arial"/>
          <w:sz w:val="18"/>
          <w:szCs w:val="18"/>
        </w:rPr>
        <w:t>reasons</w:t>
      </w:r>
      <w:r w:rsidR="00CE3B76">
        <w:rPr>
          <w:rFonts w:ascii="Arial" w:eastAsia="Times New Roman" w:hAnsi="Arial" w:cs="Arial"/>
          <w:sz w:val="18"/>
          <w:szCs w:val="18"/>
        </w:rPr>
        <w:t xml:space="preserve"> above </w:t>
      </w:r>
      <w:r w:rsidR="00537E36" w:rsidRPr="00E949D7">
        <w:rPr>
          <w:rFonts w:ascii="Arial" w:eastAsia="Times New Roman" w:hAnsi="Arial" w:cs="Arial"/>
          <w:sz w:val="18"/>
          <w:szCs w:val="18"/>
        </w:rPr>
        <w:t>may result in the removal of the resident within one</w:t>
      </w:r>
      <w:r w:rsidR="00CE3B76">
        <w:rPr>
          <w:rFonts w:ascii="Arial" w:eastAsia="Times New Roman" w:hAnsi="Arial" w:cs="Arial"/>
          <w:sz w:val="18"/>
          <w:szCs w:val="18"/>
        </w:rPr>
        <w:t xml:space="preserve"> to three </w:t>
      </w:r>
      <w:r w:rsidR="00CE3B76" w:rsidRPr="00E949D7">
        <w:rPr>
          <w:rFonts w:ascii="Arial" w:eastAsia="Times New Roman" w:hAnsi="Arial" w:cs="Arial"/>
          <w:sz w:val="18"/>
          <w:szCs w:val="18"/>
        </w:rPr>
        <w:t>day</w:t>
      </w:r>
      <w:r w:rsidR="00CE3B76">
        <w:rPr>
          <w:rFonts w:ascii="Arial" w:eastAsia="Times New Roman" w:hAnsi="Arial" w:cs="Arial"/>
          <w:sz w:val="18"/>
          <w:szCs w:val="18"/>
        </w:rPr>
        <w:t>s’</w:t>
      </w:r>
      <w:r w:rsidR="00CE3B76" w:rsidRPr="00E949D7">
        <w:rPr>
          <w:rFonts w:ascii="Arial" w:eastAsia="Times New Roman" w:hAnsi="Arial" w:cs="Arial"/>
          <w:sz w:val="18"/>
          <w:szCs w:val="18"/>
        </w:rPr>
        <w:t xml:space="preserve"> notice</w:t>
      </w:r>
      <w:r w:rsidR="00537E36" w:rsidRPr="00E949D7">
        <w:rPr>
          <w:rFonts w:ascii="Arial" w:eastAsia="Times New Roman" w:hAnsi="Arial" w:cs="Arial"/>
          <w:sz w:val="18"/>
          <w:szCs w:val="18"/>
        </w:rPr>
        <w:t>, except where the University de</w:t>
      </w:r>
      <w:r w:rsidR="00A03639">
        <w:rPr>
          <w:rFonts w:ascii="Arial" w:eastAsia="Times New Roman" w:hAnsi="Arial" w:cs="Arial"/>
          <w:sz w:val="18"/>
          <w:szCs w:val="18"/>
        </w:rPr>
        <w:t>term</w:t>
      </w:r>
      <w:r w:rsidR="00537E36" w:rsidRPr="00E949D7">
        <w:rPr>
          <w:rFonts w:ascii="Arial" w:eastAsia="Times New Roman" w:hAnsi="Arial" w:cs="Arial"/>
          <w:sz w:val="18"/>
          <w:szCs w:val="18"/>
        </w:rPr>
        <w:t>ines that the continued residency of the student would pose a danger to the health or welfar</w:t>
      </w:r>
      <w:r w:rsidR="00CE3B76">
        <w:rPr>
          <w:rFonts w:ascii="Arial" w:eastAsia="Times New Roman" w:hAnsi="Arial" w:cs="Arial"/>
          <w:sz w:val="18"/>
          <w:szCs w:val="18"/>
        </w:rPr>
        <w:t xml:space="preserve">e of the residential community. </w:t>
      </w:r>
      <w:r w:rsidR="00537E36" w:rsidRPr="00E949D7">
        <w:rPr>
          <w:rFonts w:ascii="Arial" w:eastAsia="Times New Roman" w:hAnsi="Arial" w:cs="Arial"/>
          <w:sz w:val="18"/>
          <w:szCs w:val="18"/>
        </w:rPr>
        <w:t xml:space="preserve">In this case, the student may be removed immediately without a refund of prepaid rent. In the event the accommodations assigned to the student are destroyed or otherwise made unavailable and the University does not furnish accommodations, the contract shall </w:t>
      </w:r>
      <w:r w:rsidR="00A03639">
        <w:rPr>
          <w:rFonts w:ascii="Arial" w:eastAsia="Times New Roman" w:hAnsi="Arial" w:cs="Arial"/>
          <w:sz w:val="18"/>
          <w:szCs w:val="18"/>
        </w:rPr>
        <w:t>term</w:t>
      </w:r>
      <w:r w:rsidR="00537E36" w:rsidRPr="00E949D7">
        <w:rPr>
          <w:rFonts w:ascii="Arial" w:eastAsia="Times New Roman" w:hAnsi="Arial" w:cs="Arial"/>
          <w:sz w:val="18"/>
          <w:szCs w:val="18"/>
        </w:rPr>
        <w:t>inate; all rights and liabilities of the parties hereto shall cease; and rental payments previously made shall be refunded on a prorated basis as of the date accommodations become unavailable.</w:t>
      </w:r>
      <w:bookmarkStart w:id="2" w:name="contractPart8"/>
      <w:bookmarkEnd w:id="2"/>
      <w:r w:rsidR="007C7A55">
        <w:rPr>
          <w:rFonts w:ascii="Arial" w:eastAsia="Times New Roman" w:hAnsi="Arial" w:cs="Arial"/>
          <w:sz w:val="18"/>
          <w:szCs w:val="18"/>
        </w:rPr>
        <w:br/>
      </w:r>
    </w:p>
    <w:p w:rsidR="00FA6A31" w:rsidRPr="007C7A55" w:rsidRDefault="00FA6A31" w:rsidP="006F09D0">
      <w:pPr>
        <w:pStyle w:val="ListParagraph"/>
        <w:numPr>
          <w:ilvl w:val="0"/>
          <w:numId w:val="33"/>
        </w:numPr>
        <w:spacing w:before="100" w:beforeAutospacing="1" w:after="0"/>
        <w:ind w:right="465"/>
        <w:rPr>
          <w:rFonts w:ascii="Arial" w:eastAsia="Times New Roman" w:hAnsi="Arial" w:cs="Arial"/>
          <w:sz w:val="18"/>
          <w:szCs w:val="18"/>
        </w:rPr>
      </w:pPr>
      <w:r w:rsidRPr="007C7A55">
        <w:rPr>
          <w:rFonts w:ascii="Arial" w:eastAsia="Times New Roman" w:hAnsi="Arial" w:cs="Arial"/>
          <w:b/>
          <w:sz w:val="18"/>
          <w:szCs w:val="18"/>
        </w:rPr>
        <w:t>Proration</w:t>
      </w:r>
      <w:r w:rsidR="00F97050">
        <w:rPr>
          <w:rFonts w:ascii="Arial" w:eastAsia="Times New Roman" w:hAnsi="Arial" w:cs="Arial"/>
          <w:b/>
          <w:sz w:val="18"/>
          <w:szCs w:val="18"/>
        </w:rPr>
        <w:t>/Credit Limitation</w:t>
      </w:r>
    </w:p>
    <w:p w:rsidR="002E109B" w:rsidRDefault="00FB7BB9" w:rsidP="00AE2A68">
      <w:pPr>
        <w:pStyle w:val="ListParagraph"/>
        <w:spacing w:before="100" w:beforeAutospacing="1" w:after="0"/>
        <w:ind w:right="465"/>
        <w:rPr>
          <w:rFonts w:ascii="Arial" w:eastAsia="Times New Roman" w:hAnsi="Arial" w:cs="Arial"/>
          <w:bCs/>
          <w:sz w:val="18"/>
          <w:szCs w:val="18"/>
        </w:rPr>
      </w:pPr>
      <w:r w:rsidRPr="00E949D7">
        <w:rPr>
          <w:rFonts w:ascii="Arial" w:eastAsia="Times New Roman" w:hAnsi="Arial" w:cs="Arial"/>
          <w:bCs/>
          <w:sz w:val="18"/>
          <w:szCs w:val="18"/>
        </w:rPr>
        <w:t xml:space="preserve">If </w:t>
      </w:r>
      <w:r w:rsidR="00FA6A31" w:rsidRPr="00E949D7">
        <w:rPr>
          <w:rFonts w:ascii="Arial" w:eastAsia="Times New Roman" w:hAnsi="Arial" w:cs="Arial"/>
          <w:sz w:val="18"/>
          <w:szCs w:val="18"/>
        </w:rPr>
        <w:t xml:space="preserve">a resident chooses to cancel </w:t>
      </w:r>
      <w:r w:rsidR="007C7A55">
        <w:rPr>
          <w:rFonts w:ascii="Arial" w:eastAsia="Times New Roman" w:hAnsi="Arial" w:cs="Arial"/>
          <w:sz w:val="18"/>
          <w:szCs w:val="18"/>
        </w:rPr>
        <w:t xml:space="preserve">their </w:t>
      </w:r>
      <w:r w:rsidR="00FA6A31" w:rsidRPr="00E949D7">
        <w:rPr>
          <w:rFonts w:ascii="Arial" w:eastAsia="Times New Roman" w:hAnsi="Arial" w:cs="Arial"/>
          <w:sz w:val="18"/>
          <w:szCs w:val="18"/>
        </w:rPr>
        <w:t xml:space="preserve">assignment during the academic </w:t>
      </w:r>
      <w:r w:rsidR="00A03639">
        <w:rPr>
          <w:rFonts w:ascii="Arial" w:eastAsia="Times New Roman" w:hAnsi="Arial" w:cs="Arial"/>
          <w:sz w:val="18"/>
          <w:szCs w:val="18"/>
        </w:rPr>
        <w:t>term</w:t>
      </w:r>
      <w:r w:rsidR="00FA6A31" w:rsidRPr="00E949D7">
        <w:rPr>
          <w:rFonts w:ascii="Arial" w:eastAsia="Times New Roman" w:hAnsi="Arial" w:cs="Arial"/>
          <w:sz w:val="18"/>
          <w:szCs w:val="18"/>
        </w:rPr>
        <w:t xml:space="preserve"> and has officially withdrawn from classes, </w:t>
      </w:r>
      <w:r w:rsidR="007C7A55">
        <w:rPr>
          <w:rFonts w:ascii="Arial" w:eastAsia="Times New Roman" w:hAnsi="Arial" w:cs="Arial"/>
          <w:sz w:val="18"/>
          <w:szCs w:val="18"/>
        </w:rPr>
        <w:t xml:space="preserve">the </w:t>
      </w:r>
      <w:r w:rsidR="00FA6A31" w:rsidRPr="00E949D7">
        <w:rPr>
          <w:rFonts w:ascii="Arial" w:eastAsia="Times New Roman" w:hAnsi="Arial" w:cs="Arial"/>
          <w:sz w:val="18"/>
          <w:szCs w:val="18"/>
        </w:rPr>
        <w:t>resident’s account will be</w:t>
      </w:r>
      <w:r w:rsidR="007C7A55">
        <w:rPr>
          <w:rFonts w:ascii="Arial" w:eastAsia="Times New Roman" w:hAnsi="Arial" w:cs="Arial"/>
          <w:sz w:val="18"/>
          <w:szCs w:val="18"/>
        </w:rPr>
        <w:t xml:space="preserve"> prorated from the day of check</w:t>
      </w:r>
      <w:r w:rsidR="00FA6A31" w:rsidRPr="00E949D7">
        <w:rPr>
          <w:rFonts w:ascii="Arial" w:eastAsia="Times New Roman" w:hAnsi="Arial" w:cs="Arial"/>
          <w:sz w:val="18"/>
          <w:szCs w:val="18"/>
        </w:rPr>
        <w:t xml:space="preserve">out through the end of the </w:t>
      </w:r>
      <w:r w:rsidR="00202CCC">
        <w:rPr>
          <w:rFonts w:ascii="Arial" w:eastAsia="Times New Roman" w:hAnsi="Arial" w:cs="Arial"/>
          <w:sz w:val="18"/>
          <w:szCs w:val="18"/>
        </w:rPr>
        <w:t>t</w:t>
      </w:r>
      <w:r w:rsidR="00A03639">
        <w:rPr>
          <w:rFonts w:ascii="Arial" w:eastAsia="Times New Roman" w:hAnsi="Arial" w:cs="Arial"/>
          <w:sz w:val="18"/>
          <w:szCs w:val="18"/>
        </w:rPr>
        <w:t>erm</w:t>
      </w:r>
      <w:r w:rsidR="00FA6A31" w:rsidRPr="00E949D7">
        <w:rPr>
          <w:rFonts w:ascii="Arial" w:eastAsia="Times New Roman" w:hAnsi="Arial" w:cs="Arial"/>
          <w:sz w:val="18"/>
          <w:szCs w:val="18"/>
        </w:rPr>
        <w:t xml:space="preserve"> (must </w:t>
      </w:r>
      <w:r w:rsidR="007C7A55">
        <w:rPr>
          <w:rFonts w:ascii="Arial" w:eastAsia="Times New Roman" w:hAnsi="Arial" w:cs="Arial"/>
          <w:sz w:val="18"/>
          <w:szCs w:val="18"/>
        </w:rPr>
        <w:t xml:space="preserve">submit </w:t>
      </w:r>
      <w:r w:rsidR="00FA6A31" w:rsidRPr="00E949D7">
        <w:rPr>
          <w:rFonts w:ascii="Arial" w:eastAsia="Times New Roman" w:hAnsi="Arial" w:cs="Arial"/>
          <w:sz w:val="18"/>
          <w:szCs w:val="18"/>
        </w:rPr>
        <w:t xml:space="preserve">online </w:t>
      </w:r>
      <w:r w:rsidR="007A4B46">
        <w:rPr>
          <w:rFonts w:ascii="Arial" w:eastAsia="Times New Roman" w:hAnsi="Arial" w:cs="Arial"/>
          <w:sz w:val="18"/>
          <w:szCs w:val="18"/>
        </w:rPr>
        <w:t>cancelation</w:t>
      </w:r>
      <w:r w:rsidR="00FA6A31" w:rsidRPr="00E949D7">
        <w:rPr>
          <w:rFonts w:ascii="Arial" w:eastAsia="Times New Roman" w:hAnsi="Arial" w:cs="Arial"/>
          <w:sz w:val="18"/>
          <w:szCs w:val="18"/>
        </w:rPr>
        <w:t xml:space="preserve"> form). </w:t>
      </w:r>
      <w:r w:rsidR="00FA6A31" w:rsidRPr="005F2452">
        <w:rPr>
          <w:rFonts w:ascii="Arial" w:eastAsia="Times New Roman" w:hAnsi="Arial" w:cs="Arial"/>
          <w:sz w:val="18"/>
          <w:szCs w:val="18"/>
        </w:rPr>
        <w:t xml:space="preserve">However, if </w:t>
      </w:r>
      <w:r w:rsidR="00CA009C">
        <w:rPr>
          <w:rFonts w:ascii="Arial" w:eastAsia="Times New Roman" w:hAnsi="Arial" w:cs="Arial"/>
          <w:sz w:val="18"/>
          <w:szCs w:val="18"/>
        </w:rPr>
        <w:t>canceling</w:t>
      </w:r>
      <w:r w:rsidR="007C7A55" w:rsidRPr="005F2452">
        <w:rPr>
          <w:rFonts w:ascii="Arial" w:eastAsia="Times New Roman" w:hAnsi="Arial" w:cs="Arial"/>
          <w:sz w:val="18"/>
          <w:szCs w:val="18"/>
        </w:rPr>
        <w:t xml:space="preserve"> after Dec. 1 f</w:t>
      </w:r>
      <w:r w:rsidR="00FA6A31" w:rsidRPr="005F2452">
        <w:rPr>
          <w:rFonts w:ascii="Arial" w:eastAsia="Times New Roman" w:hAnsi="Arial" w:cs="Arial"/>
          <w:sz w:val="18"/>
          <w:szCs w:val="18"/>
        </w:rPr>
        <w:t xml:space="preserve">or the fall </w:t>
      </w:r>
      <w:r w:rsidR="00202CCC">
        <w:rPr>
          <w:rFonts w:ascii="Arial" w:eastAsia="Times New Roman" w:hAnsi="Arial" w:cs="Arial"/>
          <w:sz w:val="18"/>
          <w:szCs w:val="18"/>
        </w:rPr>
        <w:t>t</w:t>
      </w:r>
      <w:r w:rsidR="00A03639">
        <w:rPr>
          <w:rFonts w:ascii="Arial" w:eastAsia="Times New Roman" w:hAnsi="Arial" w:cs="Arial"/>
          <w:sz w:val="18"/>
          <w:szCs w:val="18"/>
        </w:rPr>
        <w:t>erm</w:t>
      </w:r>
      <w:r w:rsidR="007C7A55" w:rsidRPr="005F2452">
        <w:rPr>
          <w:rFonts w:ascii="Arial" w:eastAsia="Times New Roman" w:hAnsi="Arial" w:cs="Arial"/>
          <w:sz w:val="18"/>
          <w:szCs w:val="18"/>
        </w:rPr>
        <w:t xml:space="preserve">, or after May 1 </w:t>
      </w:r>
      <w:r w:rsidR="00FA6A31" w:rsidRPr="005F2452">
        <w:rPr>
          <w:rFonts w:ascii="Arial" w:eastAsia="Times New Roman" w:hAnsi="Arial" w:cs="Arial"/>
          <w:sz w:val="18"/>
          <w:szCs w:val="18"/>
        </w:rPr>
        <w:t xml:space="preserve">for the spring </w:t>
      </w:r>
      <w:r w:rsidR="00202CCC">
        <w:rPr>
          <w:rFonts w:ascii="Arial" w:eastAsia="Times New Roman" w:hAnsi="Arial" w:cs="Arial"/>
          <w:sz w:val="18"/>
          <w:szCs w:val="18"/>
        </w:rPr>
        <w:t>t</w:t>
      </w:r>
      <w:r w:rsidR="00A03639">
        <w:rPr>
          <w:rFonts w:ascii="Arial" w:eastAsia="Times New Roman" w:hAnsi="Arial" w:cs="Arial"/>
          <w:sz w:val="18"/>
          <w:szCs w:val="18"/>
        </w:rPr>
        <w:t>erm</w:t>
      </w:r>
      <w:r w:rsidR="00FA6A31" w:rsidRPr="005F2452">
        <w:rPr>
          <w:rFonts w:ascii="Arial" w:eastAsia="Times New Roman" w:hAnsi="Arial" w:cs="Arial"/>
          <w:sz w:val="18"/>
          <w:szCs w:val="18"/>
        </w:rPr>
        <w:t>,</w:t>
      </w:r>
      <w:r w:rsidR="00FA6A31" w:rsidRPr="00E949D7">
        <w:rPr>
          <w:rFonts w:ascii="Arial" w:eastAsia="Times New Roman" w:hAnsi="Arial" w:cs="Arial"/>
          <w:sz w:val="18"/>
          <w:szCs w:val="18"/>
        </w:rPr>
        <w:t xml:space="preserve"> the resident’s account will not be prorated.</w:t>
      </w:r>
      <w:r w:rsidR="000F1776">
        <w:rPr>
          <w:rFonts w:ascii="Arial" w:eastAsia="Times New Roman" w:hAnsi="Arial" w:cs="Arial"/>
          <w:sz w:val="18"/>
          <w:szCs w:val="18"/>
        </w:rPr>
        <w:t xml:space="preserve"> </w:t>
      </w:r>
      <w:r w:rsidR="00FA6A31" w:rsidRPr="00E949D7">
        <w:rPr>
          <w:rFonts w:ascii="Arial" w:eastAsia="Times New Roman" w:hAnsi="Arial" w:cs="Arial"/>
          <w:bCs/>
          <w:sz w:val="18"/>
          <w:szCs w:val="18"/>
        </w:rPr>
        <w:t xml:space="preserve">Proration ends with the designated buyout/appeal deadline unless the resident officially withdraws from the University or is released due to special circumstances as approved by the Department of </w:t>
      </w:r>
      <w:r w:rsidR="000F1776">
        <w:rPr>
          <w:rFonts w:ascii="Arial" w:eastAsia="Times New Roman" w:hAnsi="Arial" w:cs="Arial"/>
          <w:bCs/>
          <w:sz w:val="18"/>
          <w:szCs w:val="18"/>
        </w:rPr>
        <w:t xml:space="preserve">Housing and </w:t>
      </w:r>
      <w:r w:rsidR="00FA6A31" w:rsidRPr="00E949D7">
        <w:rPr>
          <w:rFonts w:ascii="Arial" w:eastAsia="Times New Roman" w:hAnsi="Arial" w:cs="Arial"/>
          <w:bCs/>
          <w:sz w:val="18"/>
          <w:szCs w:val="18"/>
        </w:rPr>
        <w:t xml:space="preserve">Residence Life. </w:t>
      </w:r>
    </w:p>
    <w:p w:rsidR="00AE2A68" w:rsidRPr="00AE2A68" w:rsidRDefault="00AE2A68" w:rsidP="00AE2A68">
      <w:pPr>
        <w:pStyle w:val="ListParagraph"/>
        <w:spacing w:before="100" w:beforeAutospacing="1" w:after="0"/>
        <w:ind w:right="465"/>
        <w:rPr>
          <w:rFonts w:ascii="Arial" w:eastAsia="Times New Roman" w:hAnsi="Arial" w:cs="Arial"/>
          <w:bCs/>
          <w:sz w:val="18"/>
          <w:szCs w:val="18"/>
        </w:rPr>
      </w:pPr>
    </w:p>
    <w:p w:rsidR="00537E36" w:rsidRPr="00014F5D" w:rsidRDefault="00537E36" w:rsidP="0086070D">
      <w:pPr>
        <w:pStyle w:val="ListParagraph"/>
        <w:numPr>
          <w:ilvl w:val="0"/>
          <w:numId w:val="28"/>
        </w:numPr>
        <w:spacing w:before="100" w:beforeAutospacing="1" w:after="0"/>
        <w:ind w:right="465"/>
        <w:rPr>
          <w:rFonts w:ascii="Arial" w:eastAsia="Times New Roman" w:hAnsi="Arial" w:cs="Arial"/>
          <w:sz w:val="18"/>
          <w:szCs w:val="18"/>
        </w:rPr>
      </w:pPr>
      <w:r w:rsidRPr="00E949D7">
        <w:rPr>
          <w:rFonts w:ascii="Arial" w:eastAsia="Times New Roman" w:hAnsi="Arial" w:cs="Arial"/>
          <w:b/>
          <w:bCs/>
          <w:sz w:val="18"/>
          <w:szCs w:val="18"/>
        </w:rPr>
        <w:t xml:space="preserve">Inspections </w:t>
      </w:r>
      <w:r w:rsidRPr="00E949D7">
        <w:rPr>
          <w:rFonts w:ascii="Arial" w:eastAsia="Times New Roman" w:hAnsi="Arial" w:cs="Arial"/>
          <w:b/>
          <w:sz w:val="18"/>
          <w:szCs w:val="18"/>
        </w:rPr>
        <w:br/>
      </w:r>
      <w:bookmarkStart w:id="3" w:name="contractPart11"/>
      <w:bookmarkEnd w:id="3"/>
      <w:r w:rsidRPr="00E949D7">
        <w:rPr>
          <w:rFonts w:ascii="Arial" w:hAnsi="Arial" w:cs="Arial"/>
          <w:bCs/>
          <w:sz w:val="18"/>
          <w:szCs w:val="18"/>
        </w:rPr>
        <w:t xml:space="preserve">The </w:t>
      </w:r>
      <w:r w:rsidRPr="00E949D7">
        <w:rPr>
          <w:rFonts w:ascii="Arial" w:hAnsi="Arial" w:cs="Arial"/>
          <w:sz w:val="18"/>
          <w:szCs w:val="18"/>
        </w:rPr>
        <w:t xml:space="preserve">University reserves the right to enter </w:t>
      </w:r>
      <w:r w:rsidR="00CD2FCC">
        <w:rPr>
          <w:rFonts w:ascii="Arial" w:hAnsi="Arial" w:cs="Arial"/>
          <w:sz w:val="18"/>
          <w:szCs w:val="18"/>
        </w:rPr>
        <w:t>Fraternity house</w:t>
      </w:r>
      <w:r w:rsidRPr="00E949D7">
        <w:rPr>
          <w:rFonts w:ascii="Arial" w:hAnsi="Arial" w:cs="Arial"/>
          <w:sz w:val="18"/>
          <w:szCs w:val="18"/>
        </w:rPr>
        <w:t xml:space="preserve"> rooms</w:t>
      </w:r>
      <w:r w:rsidR="00EA6F6A">
        <w:rPr>
          <w:rFonts w:ascii="Arial" w:hAnsi="Arial" w:cs="Arial"/>
          <w:sz w:val="18"/>
          <w:szCs w:val="18"/>
        </w:rPr>
        <w:t xml:space="preserve"> and common areas</w:t>
      </w:r>
      <w:r w:rsidRPr="00E949D7">
        <w:rPr>
          <w:rFonts w:ascii="Arial" w:hAnsi="Arial" w:cs="Arial"/>
          <w:sz w:val="18"/>
          <w:szCs w:val="18"/>
        </w:rPr>
        <w:t xml:space="preserve"> for inspection of facilities; for health, safety and maintenance; for damage to space or equipment; </w:t>
      </w:r>
      <w:r w:rsidR="00D202E3" w:rsidRPr="00E949D7">
        <w:rPr>
          <w:rFonts w:ascii="Arial" w:hAnsi="Arial" w:cs="Arial"/>
          <w:sz w:val="18"/>
          <w:szCs w:val="18"/>
        </w:rPr>
        <w:t xml:space="preserve">for pest control services; </w:t>
      </w:r>
      <w:r w:rsidRPr="00E949D7">
        <w:rPr>
          <w:rFonts w:ascii="Arial" w:hAnsi="Arial" w:cs="Arial"/>
          <w:sz w:val="18"/>
          <w:szCs w:val="18"/>
        </w:rPr>
        <w:t>and</w:t>
      </w:r>
      <w:r w:rsidR="00761D0B">
        <w:rPr>
          <w:rFonts w:ascii="Arial" w:hAnsi="Arial" w:cs="Arial"/>
          <w:sz w:val="18"/>
          <w:szCs w:val="18"/>
        </w:rPr>
        <w:t xml:space="preserve"> </w:t>
      </w:r>
      <w:r w:rsidRPr="00E949D7">
        <w:rPr>
          <w:rFonts w:ascii="Arial" w:hAnsi="Arial" w:cs="Arial"/>
          <w:sz w:val="18"/>
          <w:szCs w:val="18"/>
        </w:rPr>
        <w:t>to uphold University policy.</w:t>
      </w:r>
    </w:p>
    <w:p w:rsidR="00014F5D" w:rsidRPr="00014F5D" w:rsidRDefault="00014F5D" w:rsidP="00014F5D">
      <w:pPr>
        <w:pStyle w:val="ListParagraph"/>
        <w:spacing w:before="100" w:beforeAutospacing="1" w:after="0"/>
        <w:ind w:right="465"/>
        <w:rPr>
          <w:rFonts w:ascii="Arial" w:eastAsia="Times New Roman" w:hAnsi="Arial" w:cs="Arial"/>
          <w:sz w:val="18"/>
          <w:szCs w:val="18"/>
        </w:rPr>
      </w:pPr>
    </w:p>
    <w:p w:rsidR="0050795D" w:rsidRPr="00C63B97" w:rsidRDefault="00014F5D" w:rsidP="00501F43">
      <w:pPr>
        <w:pStyle w:val="ListParagraph"/>
        <w:numPr>
          <w:ilvl w:val="0"/>
          <w:numId w:val="28"/>
        </w:numPr>
        <w:spacing w:before="100" w:beforeAutospacing="1" w:after="0"/>
        <w:ind w:right="465"/>
        <w:rPr>
          <w:rFonts w:eastAsia="Times New Roman"/>
        </w:rPr>
      </w:pPr>
      <w:bookmarkStart w:id="4" w:name="_GoBack"/>
      <w:r>
        <w:rPr>
          <w:rFonts w:ascii="Arial" w:eastAsia="Times New Roman" w:hAnsi="Arial" w:cs="Arial"/>
          <w:b/>
          <w:bCs/>
          <w:sz w:val="18"/>
          <w:szCs w:val="18"/>
        </w:rPr>
        <w:t xml:space="preserve">Move-Out Procedures </w:t>
      </w:r>
      <w:r>
        <w:rPr>
          <w:rFonts w:ascii="Arial" w:eastAsia="Times New Roman" w:hAnsi="Arial" w:cs="Arial"/>
          <w:bCs/>
          <w:sz w:val="18"/>
          <w:szCs w:val="18"/>
        </w:rPr>
        <w:t xml:space="preserve">Residents are notified each </w:t>
      </w:r>
      <w:r w:rsidR="00202CCC">
        <w:rPr>
          <w:rFonts w:ascii="Arial" w:eastAsia="Times New Roman" w:hAnsi="Arial" w:cs="Arial"/>
          <w:bCs/>
          <w:sz w:val="18"/>
          <w:szCs w:val="18"/>
        </w:rPr>
        <w:t>t</w:t>
      </w:r>
      <w:r w:rsidR="00A03639">
        <w:rPr>
          <w:rFonts w:ascii="Arial" w:eastAsia="Times New Roman" w:hAnsi="Arial" w:cs="Arial"/>
          <w:bCs/>
          <w:sz w:val="18"/>
          <w:szCs w:val="18"/>
        </w:rPr>
        <w:t>erm</w:t>
      </w:r>
      <w:r>
        <w:rPr>
          <w:rFonts w:ascii="Arial" w:eastAsia="Times New Roman" w:hAnsi="Arial" w:cs="Arial"/>
          <w:bCs/>
          <w:sz w:val="18"/>
          <w:szCs w:val="18"/>
        </w:rPr>
        <w:t xml:space="preserve"> of move-out dates and times, as well as the proper procedures to follow. A proper check-out includes moving out in accordance with published dates, removal of all personal items, cleaning the room and returning the key to the Department of Housing and Residence Life staff. Failure to properly check out of your fraternity house will result in charges established within the fraternity housing handbook. </w:t>
      </w:r>
    </w:p>
    <w:bookmarkEnd w:id="4"/>
    <w:p w:rsidR="00EA6F6A" w:rsidRPr="00E949D7" w:rsidRDefault="00537E36" w:rsidP="00EA6F6A">
      <w:pPr>
        <w:spacing w:before="100" w:beforeAutospacing="1" w:after="0"/>
        <w:ind w:left="720" w:right="465"/>
        <w:jc w:val="center"/>
        <w:rPr>
          <w:rFonts w:ascii="Arial" w:eastAsia="Times New Roman" w:hAnsi="Arial" w:cs="Arial"/>
          <w:i/>
          <w:sz w:val="18"/>
          <w:szCs w:val="18"/>
        </w:rPr>
      </w:pPr>
      <w:r w:rsidRPr="00E949D7">
        <w:rPr>
          <w:rFonts w:ascii="Arial" w:hAnsi="Arial" w:cs="Arial"/>
          <w:i/>
          <w:sz w:val="18"/>
          <w:szCs w:val="18"/>
        </w:rPr>
        <w:t>The University only provides liability for damages or injuries caused by negligenc</w:t>
      </w:r>
      <w:r w:rsidR="00006062">
        <w:rPr>
          <w:rFonts w:ascii="Arial" w:hAnsi="Arial" w:cs="Arial"/>
          <w:i/>
          <w:sz w:val="18"/>
          <w:szCs w:val="18"/>
        </w:rPr>
        <w:t xml:space="preserve">e on the part of the University </w:t>
      </w:r>
      <w:r w:rsidRPr="00E949D7">
        <w:rPr>
          <w:rFonts w:ascii="Arial" w:hAnsi="Arial" w:cs="Arial"/>
          <w:i/>
          <w:sz w:val="18"/>
          <w:szCs w:val="18"/>
        </w:rPr>
        <w:t>or its employees while working within the scope of their employment. The Univers</w:t>
      </w:r>
      <w:r w:rsidR="00006062">
        <w:rPr>
          <w:rFonts w:ascii="Arial" w:hAnsi="Arial" w:cs="Arial"/>
          <w:i/>
          <w:sz w:val="18"/>
          <w:szCs w:val="18"/>
        </w:rPr>
        <w:t xml:space="preserve">ity is not liable for damage </w:t>
      </w:r>
      <w:r w:rsidR="00006062">
        <w:rPr>
          <w:rFonts w:ascii="Arial" w:hAnsi="Arial" w:cs="Arial"/>
          <w:i/>
          <w:sz w:val="18"/>
          <w:szCs w:val="18"/>
        </w:rPr>
        <w:br/>
        <w:t xml:space="preserve">or </w:t>
      </w:r>
      <w:r w:rsidRPr="00E949D7">
        <w:rPr>
          <w:rFonts w:ascii="Arial" w:hAnsi="Arial" w:cs="Arial"/>
          <w:i/>
          <w:sz w:val="18"/>
          <w:szCs w:val="18"/>
        </w:rPr>
        <w:t>loss of personal property, failure or interruption of utilities, or</w:t>
      </w:r>
      <w:r w:rsidR="00006062">
        <w:rPr>
          <w:rFonts w:ascii="Arial" w:hAnsi="Arial" w:cs="Arial"/>
          <w:i/>
          <w:sz w:val="18"/>
          <w:szCs w:val="18"/>
        </w:rPr>
        <w:t xml:space="preserve"> unforeseen accidents/injuries. </w:t>
      </w:r>
      <w:r w:rsidRPr="00E949D7">
        <w:rPr>
          <w:rFonts w:ascii="Arial" w:hAnsi="Arial" w:cs="Arial"/>
          <w:i/>
          <w:sz w:val="18"/>
          <w:szCs w:val="18"/>
        </w:rPr>
        <w:t>Students are strongly encouraged to secure their own pe</w:t>
      </w:r>
      <w:r w:rsidR="00006062">
        <w:rPr>
          <w:rFonts w:ascii="Arial" w:hAnsi="Arial" w:cs="Arial"/>
          <w:i/>
          <w:sz w:val="18"/>
          <w:szCs w:val="18"/>
        </w:rPr>
        <w:t xml:space="preserve">rsonal property loss insurance. </w:t>
      </w:r>
      <w:r w:rsidRPr="00E949D7">
        <w:rPr>
          <w:rFonts w:ascii="Arial" w:eastAsia="Times New Roman" w:hAnsi="Arial" w:cs="Arial"/>
          <w:i/>
          <w:sz w:val="18"/>
          <w:szCs w:val="18"/>
        </w:rPr>
        <w:t>The University agrees to exercise reasonable caution with good faith effort to safeguard the health, safety and property of each resident.</w:t>
      </w:r>
    </w:p>
    <w:p w:rsidR="00265DFC" w:rsidRPr="005F2452" w:rsidRDefault="000A0DAF" w:rsidP="00C63B97">
      <w:pPr>
        <w:spacing w:before="100" w:beforeAutospacing="1" w:after="0"/>
        <w:ind w:left="720" w:right="465"/>
        <w:jc w:val="center"/>
        <w:rPr>
          <w:rFonts w:ascii="Arial" w:eastAsia="Times New Roman" w:hAnsi="Arial" w:cs="Arial"/>
          <w:sz w:val="17"/>
          <w:szCs w:val="17"/>
        </w:rPr>
      </w:pPr>
      <w:r w:rsidRPr="0059628F">
        <w:rPr>
          <w:rFonts w:ascii="Arial" w:eastAsia="Times New Roman" w:hAnsi="Arial" w:cs="Arial"/>
          <w:sz w:val="17"/>
          <w:szCs w:val="17"/>
        </w:rPr>
        <w:t xml:space="preserve">By signing below, </w:t>
      </w:r>
      <w:r w:rsidR="00A27E9B" w:rsidRPr="0059628F">
        <w:rPr>
          <w:rFonts w:ascii="Arial" w:eastAsia="Times New Roman" w:hAnsi="Arial" w:cs="Arial"/>
          <w:sz w:val="17"/>
          <w:szCs w:val="17"/>
        </w:rPr>
        <w:t xml:space="preserve">I acknowledge that I </w:t>
      </w:r>
      <w:r w:rsidR="00537E36" w:rsidRPr="0059628F">
        <w:rPr>
          <w:rFonts w:ascii="Arial" w:eastAsia="Times New Roman" w:hAnsi="Arial" w:cs="Arial"/>
          <w:sz w:val="17"/>
          <w:szCs w:val="17"/>
        </w:rPr>
        <w:t xml:space="preserve">have read and understand the </w:t>
      </w:r>
      <w:r w:rsidR="007A4B46">
        <w:rPr>
          <w:rFonts w:ascii="Arial" w:eastAsia="Times New Roman" w:hAnsi="Arial" w:cs="Arial"/>
          <w:sz w:val="17"/>
          <w:szCs w:val="17"/>
        </w:rPr>
        <w:t>FHCLA</w:t>
      </w:r>
      <w:r w:rsidR="0059628F" w:rsidRPr="0059628F">
        <w:rPr>
          <w:rFonts w:ascii="Arial" w:eastAsia="Times New Roman" w:hAnsi="Arial" w:cs="Arial"/>
          <w:sz w:val="17"/>
          <w:szCs w:val="17"/>
        </w:rPr>
        <w:t xml:space="preserve"> agreement and </w:t>
      </w:r>
      <w:r w:rsidR="00537E36" w:rsidRPr="0059628F">
        <w:rPr>
          <w:rFonts w:ascii="Arial" w:eastAsia="Times New Roman" w:hAnsi="Arial" w:cs="Arial"/>
          <w:sz w:val="17"/>
          <w:szCs w:val="17"/>
        </w:rPr>
        <w:t>policies</w:t>
      </w:r>
      <w:r w:rsidR="0059628F">
        <w:rPr>
          <w:rFonts w:ascii="Arial" w:eastAsia="Times New Roman" w:hAnsi="Arial" w:cs="Arial"/>
          <w:sz w:val="17"/>
          <w:szCs w:val="17"/>
        </w:rPr>
        <w:t xml:space="preserve"> </w:t>
      </w:r>
      <w:r w:rsidRPr="0059628F">
        <w:rPr>
          <w:rFonts w:ascii="Arial" w:eastAsia="Times New Roman" w:hAnsi="Arial" w:cs="Arial"/>
          <w:sz w:val="17"/>
          <w:szCs w:val="17"/>
        </w:rPr>
        <w:t>in</w:t>
      </w:r>
      <w:r w:rsidR="00537E36" w:rsidRPr="0059628F">
        <w:rPr>
          <w:rFonts w:ascii="Arial" w:eastAsia="Times New Roman" w:hAnsi="Arial" w:cs="Arial"/>
          <w:sz w:val="17"/>
          <w:szCs w:val="17"/>
        </w:rPr>
        <w:t xml:space="preserve"> the</w:t>
      </w:r>
      <w:r w:rsidR="0022638A">
        <w:rPr>
          <w:rFonts w:ascii="Arial" w:eastAsia="Times New Roman" w:hAnsi="Arial" w:cs="Arial"/>
          <w:sz w:val="17"/>
          <w:szCs w:val="17"/>
        </w:rPr>
        <w:t xml:space="preserve"> Fraternity Housing Handbook</w:t>
      </w:r>
      <w:r w:rsidR="00537E36" w:rsidRPr="0059628F">
        <w:rPr>
          <w:rFonts w:ascii="Arial" w:hAnsi="Arial" w:cs="Arial"/>
          <w:sz w:val="17"/>
          <w:szCs w:val="17"/>
        </w:rPr>
        <w:t xml:space="preserve">. </w:t>
      </w:r>
      <w:r w:rsidR="00537E36" w:rsidRPr="0059628F">
        <w:rPr>
          <w:rFonts w:ascii="Arial" w:eastAsia="Times New Roman" w:hAnsi="Arial" w:cs="Arial"/>
          <w:sz w:val="17"/>
          <w:szCs w:val="17"/>
        </w:rPr>
        <w:t xml:space="preserve">I am responsible </w:t>
      </w:r>
      <w:r w:rsidR="0059628F" w:rsidRPr="0059628F">
        <w:rPr>
          <w:rFonts w:ascii="Arial" w:eastAsia="Times New Roman" w:hAnsi="Arial" w:cs="Arial"/>
          <w:sz w:val="17"/>
          <w:szCs w:val="17"/>
        </w:rPr>
        <w:t xml:space="preserve">for knowledge of and compliance </w:t>
      </w:r>
      <w:r w:rsidR="0059628F">
        <w:rPr>
          <w:rFonts w:ascii="Arial" w:eastAsia="Times New Roman" w:hAnsi="Arial" w:cs="Arial"/>
          <w:sz w:val="17"/>
          <w:szCs w:val="17"/>
        </w:rPr>
        <w:t xml:space="preserve">with all </w:t>
      </w:r>
      <w:r w:rsidR="00537E36" w:rsidRPr="0059628F">
        <w:rPr>
          <w:rFonts w:ascii="Arial" w:eastAsia="Times New Roman" w:hAnsi="Arial" w:cs="Arial"/>
          <w:sz w:val="17"/>
          <w:szCs w:val="17"/>
        </w:rPr>
        <w:t xml:space="preserve">University and </w:t>
      </w:r>
      <w:r w:rsidR="000F1776">
        <w:rPr>
          <w:rFonts w:ascii="Arial" w:eastAsia="Times New Roman" w:hAnsi="Arial" w:cs="Arial"/>
          <w:sz w:val="17"/>
          <w:szCs w:val="17"/>
        </w:rPr>
        <w:t xml:space="preserve">Housing and </w:t>
      </w:r>
      <w:r w:rsidR="00537E36" w:rsidRPr="0059628F">
        <w:rPr>
          <w:rFonts w:ascii="Arial" w:eastAsia="Times New Roman" w:hAnsi="Arial" w:cs="Arial"/>
          <w:sz w:val="17"/>
          <w:szCs w:val="17"/>
        </w:rPr>
        <w:t xml:space="preserve">Residence Life policies and regulations. I am agreeing to the </w:t>
      </w:r>
      <w:r w:rsidR="00A03639">
        <w:rPr>
          <w:rFonts w:ascii="Arial" w:eastAsia="Times New Roman" w:hAnsi="Arial" w:cs="Arial"/>
          <w:sz w:val="17"/>
          <w:szCs w:val="17"/>
        </w:rPr>
        <w:t>term</w:t>
      </w:r>
      <w:r w:rsidR="00537E36" w:rsidRPr="0059628F">
        <w:rPr>
          <w:rFonts w:ascii="Arial" w:eastAsia="Times New Roman" w:hAnsi="Arial" w:cs="Arial"/>
          <w:sz w:val="17"/>
          <w:szCs w:val="17"/>
        </w:rPr>
        <w:t xml:space="preserve">s and </w:t>
      </w:r>
      <w:r w:rsidR="0059628F" w:rsidRPr="0059628F">
        <w:rPr>
          <w:rFonts w:ascii="Arial" w:eastAsia="Times New Roman" w:hAnsi="Arial" w:cs="Arial"/>
          <w:sz w:val="17"/>
          <w:szCs w:val="17"/>
        </w:rPr>
        <w:t xml:space="preserve">conditions of this </w:t>
      </w:r>
      <w:r w:rsidRPr="0059628F">
        <w:rPr>
          <w:rFonts w:ascii="Arial" w:eastAsia="Times New Roman" w:hAnsi="Arial" w:cs="Arial"/>
          <w:sz w:val="17"/>
          <w:szCs w:val="17"/>
        </w:rPr>
        <w:t>contract, as well as the policies in the handbook.</w:t>
      </w:r>
      <w:r w:rsidR="00265DFC" w:rsidRPr="0059628F">
        <w:rPr>
          <w:rFonts w:ascii="Arial" w:eastAsia="Times New Roman" w:hAnsi="Arial" w:cs="Arial"/>
          <w:i/>
          <w:sz w:val="17"/>
          <w:szCs w:val="17"/>
        </w:rPr>
        <w:br/>
      </w:r>
    </w:p>
    <w:p w:rsidR="00537E36" w:rsidRPr="00E949D7" w:rsidRDefault="00B8025F" w:rsidP="00265DFC">
      <w:pPr>
        <w:spacing w:before="100" w:beforeAutospacing="1" w:after="0"/>
        <w:ind w:right="465"/>
        <w:rPr>
          <w:rFonts w:ascii="Arial" w:eastAsia="Times New Roman" w:hAnsi="Arial" w:cs="Arial"/>
          <w:sz w:val="18"/>
          <w:szCs w:val="18"/>
        </w:rPr>
      </w:pPr>
      <w:r w:rsidRPr="00E949D7">
        <w:rPr>
          <w:rFonts w:ascii="Arial" w:eastAsia="Times New Roman" w:hAnsi="Arial" w:cs="Arial"/>
          <w:sz w:val="18"/>
          <w:szCs w:val="18"/>
        </w:rPr>
        <w:t>________________________</w:t>
      </w:r>
      <w:r>
        <w:rPr>
          <w:rFonts w:ascii="Arial" w:eastAsia="Times New Roman" w:hAnsi="Arial" w:cs="Arial"/>
          <w:sz w:val="18"/>
          <w:szCs w:val="18"/>
        </w:rPr>
        <w:t>___</w:t>
      </w:r>
      <w:r w:rsidRPr="00E949D7">
        <w:rPr>
          <w:rFonts w:ascii="Arial" w:eastAsia="Times New Roman" w:hAnsi="Arial" w:cs="Arial"/>
          <w:sz w:val="18"/>
          <w:szCs w:val="18"/>
        </w:rPr>
        <w:t>__</w:t>
      </w:r>
      <w:r>
        <w:rPr>
          <w:rFonts w:ascii="Arial" w:eastAsia="Times New Roman" w:hAnsi="Arial" w:cs="Arial"/>
          <w:sz w:val="18"/>
          <w:szCs w:val="18"/>
        </w:rPr>
        <w:tab/>
      </w:r>
      <w:r w:rsidRPr="00E949D7">
        <w:rPr>
          <w:rFonts w:ascii="Arial" w:eastAsia="Times New Roman" w:hAnsi="Arial" w:cs="Arial"/>
          <w:sz w:val="18"/>
          <w:szCs w:val="18"/>
        </w:rPr>
        <w:t>________________________</w:t>
      </w:r>
      <w:r>
        <w:rPr>
          <w:rFonts w:ascii="Arial" w:eastAsia="Times New Roman" w:hAnsi="Arial" w:cs="Arial"/>
          <w:sz w:val="18"/>
          <w:szCs w:val="18"/>
        </w:rPr>
        <w:t>___</w:t>
      </w:r>
      <w:r w:rsidRPr="00E949D7">
        <w:rPr>
          <w:rFonts w:ascii="Arial" w:eastAsia="Times New Roman" w:hAnsi="Arial" w:cs="Arial"/>
          <w:sz w:val="18"/>
          <w:szCs w:val="18"/>
        </w:rPr>
        <w:t>__</w:t>
      </w:r>
      <w:r>
        <w:rPr>
          <w:rFonts w:ascii="Arial" w:eastAsia="Times New Roman" w:hAnsi="Arial" w:cs="Arial"/>
          <w:sz w:val="18"/>
          <w:szCs w:val="18"/>
        </w:rPr>
        <w:tab/>
      </w:r>
      <w:r w:rsidRPr="00E949D7">
        <w:rPr>
          <w:rFonts w:ascii="Arial" w:eastAsia="Times New Roman" w:hAnsi="Arial" w:cs="Arial"/>
          <w:sz w:val="18"/>
          <w:szCs w:val="18"/>
        </w:rPr>
        <w:t>___________</w:t>
      </w:r>
      <w:r>
        <w:rPr>
          <w:rFonts w:ascii="Arial" w:eastAsia="Times New Roman" w:hAnsi="Arial" w:cs="Arial"/>
          <w:sz w:val="18"/>
          <w:szCs w:val="18"/>
        </w:rPr>
        <w:tab/>
        <w:t>_________</w:t>
      </w:r>
      <w:r w:rsidR="00537E36" w:rsidRPr="00E949D7">
        <w:rPr>
          <w:rFonts w:ascii="Arial" w:eastAsia="Times New Roman" w:hAnsi="Arial" w:cs="Arial"/>
          <w:sz w:val="18"/>
          <w:szCs w:val="18"/>
        </w:rPr>
        <w:br/>
        <w:t>St</w:t>
      </w:r>
      <w:r w:rsidR="00AA5F86" w:rsidRPr="00E949D7">
        <w:rPr>
          <w:rFonts w:ascii="Arial" w:eastAsia="Times New Roman" w:hAnsi="Arial" w:cs="Arial"/>
          <w:sz w:val="18"/>
          <w:szCs w:val="18"/>
        </w:rPr>
        <w:t>udent Name</w:t>
      </w:r>
      <w:r w:rsidR="00AA5F86" w:rsidRPr="00E949D7">
        <w:rPr>
          <w:rFonts w:ascii="Arial" w:eastAsia="Times New Roman" w:hAnsi="Arial" w:cs="Arial"/>
          <w:sz w:val="18"/>
          <w:szCs w:val="18"/>
        </w:rPr>
        <w:tab/>
      </w:r>
      <w:r w:rsidR="00AA5F86" w:rsidRPr="00E949D7">
        <w:rPr>
          <w:rFonts w:ascii="Arial" w:eastAsia="Times New Roman" w:hAnsi="Arial" w:cs="Arial"/>
          <w:sz w:val="18"/>
          <w:szCs w:val="18"/>
        </w:rPr>
        <w:tab/>
        <w:t xml:space="preserve">   </w:t>
      </w:r>
      <w:r w:rsidR="00265DFC">
        <w:rPr>
          <w:rFonts w:ascii="Arial" w:eastAsia="Times New Roman" w:hAnsi="Arial" w:cs="Arial"/>
          <w:sz w:val="18"/>
          <w:szCs w:val="18"/>
        </w:rPr>
        <w:tab/>
      </w:r>
      <w:r w:rsidR="00265DFC">
        <w:rPr>
          <w:rFonts w:ascii="Arial" w:eastAsia="Times New Roman" w:hAnsi="Arial" w:cs="Arial"/>
          <w:sz w:val="18"/>
          <w:szCs w:val="18"/>
        </w:rPr>
        <w:tab/>
      </w:r>
      <w:r w:rsidR="007C6C35" w:rsidRPr="00E949D7">
        <w:rPr>
          <w:rFonts w:ascii="Arial" w:eastAsia="Times New Roman" w:hAnsi="Arial" w:cs="Arial"/>
          <w:sz w:val="18"/>
          <w:szCs w:val="18"/>
        </w:rPr>
        <w:t>Student Signature</w:t>
      </w:r>
      <w:r w:rsidR="00265DFC">
        <w:rPr>
          <w:rFonts w:ascii="Arial" w:eastAsia="Times New Roman" w:hAnsi="Arial" w:cs="Arial"/>
          <w:sz w:val="18"/>
          <w:szCs w:val="18"/>
        </w:rPr>
        <w:tab/>
      </w:r>
      <w:r w:rsidR="00265DFC">
        <w:rPr>
          <w:rFonts w:ascii="Arial" w:eastAsia="Times New Roman" w:hAnsi="Arial" w:cs="Arial"/>
          <w:sz w:val="18"/>
          <w:szCs w:val="18"/>
        </w:rPr>
        <w:tab/>
      </w:r>
      <w:r>
        <w:rPr>
          <w:rFonts w:ascii="Arial" w:eastAsia="Times New Roman" w:hAnsi="Arial" w:cs="Arial"/>
          <w:sz w:val="18"/>
          <w:szCs w:val="18"/>
        </w:rPr>
        <w:tab/>
      </w:r>
      <w:r w:rsidR="00265DFC">
        <w:rPr>
          <w:rFonts w:ascii="Arial" w:eastAsia="Times New Roman" w:hAnsi="Arial" w:cs="Arial"/>
          <w:sz w:val="18"/>
          <w:szCs w:val="18"/>
        </w:rPr>
        <w:t>Student ID</w:t>
      </w:r>
      <w:r>
        <w:rPr>
          <w:rFonts w:ascii="Arial" w:eastAsia="Times New Roman" w:hAnsi="Arial" w:cs="Arial"/>
          <w:sz w:val="18"/>
          <w:szCs w:val="18"/>
        </w:rPr>
        <w:t>#</w:t>
      </w:r>
      <w:r>
        <w:rPr>
          <w:rFonts w:ascii="Arial" w:eastAsia="Times New Roman" w:hAnsi="Arial" w:cs="Arial"/>
          <w:sz w:val="18"/>
          <w:szCs w:val="18"/>
        </w:rPr>
        <w:tab/>
      </w:r>
      <w:r w:rsidR="00537E36" w:rsidRPr="00E949D7">
        <w:rPr>
          <w:rFonts w:ascii="Arial" w:eastAsia="Times New Roman" w:hAnsi="Arial" w:cs="Arial"/>
          <w:sz w:val="18"/>
          <w:szCs w:val="18"/>
        </w:rPr>
        <w:t>Date</w:t>
      </w:r>
    </w:p>
    <w:p w:rsidR="00C5419A" w:rsidRPr="00E949D7" w:rsidRDefault="00DA410D" w:rsidP="0086070D">
      <w:pPr>
        <w:spacing w:before="100" w:beforeAutospacing="1" w:after="0"/>
        <w:ind w:right="465"/>
        <w:rPr>
          <w:rFonts w:ascii="Arial" w:eastAsia="Times New Roman" w:hAnsi="Arial" w:cs="Arial"/>
          <w:sz w:val="18"/>
          <w:szCs w:val="18"/>
        </w:rPr>
      </w:pPr>
      <w:r>
        <w:rPr>
          <w:rFonts w:ascii="Arial" w:eastAsia="Times New Roman" w:hAnsi="Arial" w:cs="Arial"/>
          <w:sz w:val="18"/>
          <w:szCs w:val="18"/>
        </w:rPr>
        <w:tab/>
      </w:r>
      <w:r w:rsidR="00B8025F">
        <w:rPr>
          <w:rFonts w:ascii="Arial" w:eastAsia="Times New Roman" w:hAnsi="Arial" w:cs="Arial"/>
          <w:sz w:val="18"/>
          <w:szCs w:val="18"/>
        </w:rPr>
        <w:tab/>
      </w:r>
      <w:r w:rsidR="00537E36" w:rsidRPr="00E949D7">
        <w:rPr>
          <w:rFonts w:ascii="Arial" w:eastAsia="Times New Roman" w:hAnsi="Arial" w:cs="Arial"/>
          <w:sz w:val="18"/>
          <w:szCs w:val="18"/>
        </w:rPr>
        <w:tab/>
      </w:r>
    </w:p>
    <w:p w:rsidR="00537E36" w:rsidRPr="00E949D7" w:rsidRDefault="00537E36" w:rsidP="00265DFC">
      <w:pPr>
        <w:spacing w:before="100" w:beforeAutospacing="1" w:after="0"/>
        <w:ind w:right="465"/>
        <w:rPr>
          <w:rFonts w:ascii="Arial" w:eastAsia="Times New Roman" w:hAnsi="Arial" w:cs="Arial"/>
          <w:sz w:val="18"/>
          <w:szCs w:val="18"/>
        </w:rPr>
      </w:pPr>
      <w:r w:rsidRPr="00E949D7">
        <w:rPr>
          <w:rFonts w:ascii="Arial" w:eastAsia="Times New Roman" w:hAnsi="Arial" w:cs="Arial"/>
          <w:noProof/>
          <w:sz w:val="18"/>
          <w:szCs w:val="18"/>
        </w:rPr>
        <w:drawing>
          <wp:inline distT="0" distB="0" distL="0" distR="0" wp14:anchorId="17487777" wp14:editId="521BC102">
            <wp:extent cx="2468880" cy="4572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8880" cy="457200"/>
                    </a:xfrm>
                    <a:prstGeom prst="rect">
                      <a:avLst/>
                    </a:prstGeom>
                    <a:noFill/>
                    <a:ln>
                      <a:noFill/>
                    </a:ln>
                  </pic:spPr>
                </pic:pic>
              </a:graphicData>
            </a:graphic>
          </wp:inline>
        </w:drawing>
      </w:r>
      <w:r w:rsidR="00265DFC">
        <w:rPr>
          <w:rFonts w:ascii="Arial" w:eastAsia="Times New Roman" w:hAnsi="Arial" w:cs="Arial"/>
          <w:sz w:val="18"/>
          <w:szCs w:val="18"/>
        </w:rPr>
        <w:tab/>
      </w:r>
      <w:r w:rsidR="00265DFC">
        <w:rPr>
          <w:rFonts w:ascii="Arial" w:eastAsia="Times New Roman" w:hAnsi="Arial" w:cs="Arial"/>
          <w:sz w:val="18"/>
          <w:szCs w:val="18"/>
        </w:rPr>
        <w:tab/>
      </w:r>
      <w:r w:rsidR="00265DFC">
        <w:rPr>
          <w:rFonts w:ascii="Arial" w:eastAsia="Times New Roman" w:hAnsi="Arial" w:cs="Arial"/>
          <w:sz w:val="18"/>
          <w:szCs w:val="18"/>
        </w:rPr>
        <w:tab/>
      </w:r>
      <w:r w:rsidR="00265DFC">
        <w:rPr>
          <w:rFonts w:ascii="Arial" w:eastAsia="Times New Roman" w:hAnsi="Arial" w:cs="Arial"/>
          <w:sz w:val="18"/>
          <w:szCs w:val="18"/>
        </w:rPr>
        <w:tab/>
      </w:r>
      <w:r w:rsidR="00265DFC">
        <w:rPr>
          <w:rFonts w:ascii="Arial" w:eastAsia="Times New Roman" w:hAnsi="Arial" w:cs="Arial"/>
          <w:sz w:val="18"/>
          <w:szCs w:val="18"/>
        </w:rPr>
        <w:tab/>
      </w:r>
      <w:r w:rsidR="00265DFC">
        <w:rPr>
          <w:rFonts w:ascii="Arial" w:eastAsia="Times New Roman" w:hAnsi="Arial" w:cs="Arial"/>
          <w:sz w:val="18"/>
          <w:szCs w:val="18"/>
        </w:rPr>
        <w:tab/>
      </w:r>
      <w:r w:rsidRPr="00265DFC">
        <w:rPr>
          <w:rFonts w:ascii="Arial" w:eastAsia="Times New Roman" w:hAnsi="Arial" w:cs="Arial"/>
          <w:sz w:val="16"/>
          <w:szCs w:val="16"/>
        </w:rPr>
        <w:t>AA/EOE/ADAI</w:t>
      </w:r>
    </w:p>
    <w:sectPr w:rsidR="00537E36" w:rsidRPr="00E949D7" w:rsidSect="00A23FEF">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ACC" w:rsidRDefault="00C15ACC" w:rsidP="0084425A">
      <w:pPr>
        <w:spacing w:after="0" w:line="240" w:lineRule="auto"/>
      </w:pPr>
      <w:r>
        <w:separator/>
      </w:r>
    </w:p>
  </w:endnote>
  <w:endnote w:type="continuationSeparator" w:id="0">
    <w:p w:rsidR="00C15ACC" w:rsidRDefault="00C15ACC" w:rsidP="00844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ACC" w:rsidRDefault="00C15ACC" w:rsidP="0084425A">
      <w:pPr>
        <w:spacing w:after="0" w:line="240" w:lineRule="auto"/>
      </w:pPr>
      <w:r>
        <w:separator/>
      </w:r>
    </w:p>
  </w:footnote>
  <w:footnote w:type="continuationSeparator" w:id="0">
    <w:p w:rsidR="00C15ACC" w:rsidRDefault="00C15ACC" w:rsidP="00844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5B2F"/>
    <w:multiLevelType w:val="hybridMultilevel"/>
    <w:tmpl w:val="E96A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91CA0"/>
    <w:multiLevelType w:val="hybridMultilevel"/>
    <w:tmpl w:val="591C1A2C"/>
    <w:lvl w:ilvl="0" w:tplc="596E46A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9524D6"/>
    <w:multiLevelType w:val="hybridMultilevel"/>
    <w:tmpl w:val="D108BC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F63BA5"/>
    <w:multiLevelType w:val="hybridMultilevel"/>
    <w:tmpl w:val="5AC6FA32"/>
    <w:lvl w:ilvl="0" w:tplc="04090015">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557C4B"/>
    <w:multiLevelType w:val="hybridMultilevel"/>
    <w:tmpl w:val="2B6ADE22"/>
    <w:lvl w:ilvl="0" w:tplc="0409000F">
      <w:start w:val="1"/>
      <w:numFmt w:val="decimal"/>
      <w:lvlText w:val="%1."/>
      <w:lvlJc w:val="left"/>
      <w:pPr>
        <w:ind w:left="1260" w:hanging="180"/>
      </w:pPr>
      <w:rPr>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07963061"/>
    <w:multiLevelType w:val="hybridMultilevel"/>
    <w:tmpl w:val="DBF0367A"/>
    <w:lvl w:ilvl="0" w:tplc="04090015">
      <w:start w:val="1"/>
      <w:numFmt w:val="upperLetter"/>
      <w:lvlText w:val="%1."/>
      <w:lvlJc w:val="left"/>
      <w:pPr>
        <w:ind w:left="1440" w:hanging="360"/>
      </w:pPr>
    </w:lvl>
    <w:lvl w:ilvl="1" w:tplc="F0E668A4">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E21FC1"/>
    <w:multiLevelType w:val="multilevel"/>
    <w:tmpl w:val="A510F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005DDF"/>
    <w:multiLevelType w:val="hybridMultilevel"/>
    <w:tmpl w:val="EDBCD5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0D5A7ABF"/>
    <w:multiLevelType w:val="hybridMultilevel"/>
    <w:tmpl w:val="A9268D6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15:restartNumberingAfterBreak="0">
    <w:nsid w:val="0F2F2B2E"/>
    <w:multiLevelType w:val="hybridMultilevel"/>
    <w:tmpl w:val="CE6A71FA"/>
    <w:lvl w:ilvl="0" w:tplc="DCF649CE">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E90302"/>
    <w:multiLevelType w:val="hybridMultilevel"/>
    <w:tmpl w:val="3878CF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0036876"/>
    <w:multiLevelType w:val="hybridMultilevel"/>
    <w:tmpl w:val="8CDAF0C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2" w15:restartNumberingAfterBreak="0">
    <w:nsid w:val="11CC7EB3"/>
    <w:multiLevelType w:val="multilevel"/>
    <w:tmpl w:val="A3E0674C"/>
    <w:lvl w:ilvl="0">
      <w:start w:val="1"/>
      <w:numFmt w:val="decimal"/>
      <w:lvlText w:val="%1."/>
      <w:lvlJc w:val="left"/>
      <w:pPr>
        <w:tabs>
          <w:tab w:val="num" w:pos="1545"/>
        </w:tabs>
        <w:ind w:left="1545" w:hanging="360"/>
      </w:pPr>
      <w:rPr>
        <w:rFonts w:hint="default"/>
      </w:rPr>
    </w:lvl>
    <w:lvl w:ilvl="1">
      <w:start w:val="1"/>
      <w:numFmt w:val="decimal"/>
      <w:lvlText w:val="%2."/>
      <w:lvlJc w:val="left"/>
      <w:pPr>
        <w:tabs>
          <w:tab w:val="num" w:pos="2265"/>
        </w:tabs>
        <w:ind w:left="2265" w:hanging="360"/>
      </w:pPr>
      <w:rPr>
        <w:rFonts w:hint="default"/>
      </w:rPr>
    </w:lvl>
    <w:lvl w:ilvl="2">
      <w:start w:val="1"/>
      <w:numFmt w:val="decimal"/>
      <w:lvlText w:val="%3."/>
      <w:lvlJc w:val="left"/>
      <w:pPr>
        <w:tabs>
          <w:tab w:val="num" w:pos="2985"/>
        </w:tabs>
        <w:ind w:left="2985" w:hanging="360"/>
      </w:pPr>
      <w:rPr>
        <w:rFonts w:hint="default"/>
      </w:rPr>
    </w:lvl>
    <w:lvl w:ilvl="3">
      <w:start w:val="1"/>
      <w:numFmt w:val="decimal"/>
      <w:lvlText w:val="%4."/>
      <w:lvlJc w:val="left"/>
      <w:pPr>
        <w:tabs>
          <w:tab w:val="num" w:pos="3705"/>
        </w:tabs>
        <w:ind w:left="3705" w:hanging="360"/>
      </w:pPr>
      <w:rPr>
        <w:rFonts w:hint="default"/>
      </w:rPr>
    </w:lvl>
    <w:lvl w:ilvl="4">
      <w:start w:val="1"/>
      <w:numFmt w:val="decimal"/>
      <w:lvlText w:val="%5."/>
      <w:lvlJc w:val="left"/>
      <w:pPr>
        <w:tabs>
          <w:tab w:val="num" w:pos="4425"/>
        </w:tabs>
        <w:ind w:left="4425" w:hanging="360"/>
      </w:pPr>
      <w:rPr>
        <w:rFonts w:hint="default"/>
      </w:rPr>
    </w:lvl>
    <w:lvl w:ilvl="5">
      <w:start w:val="1"/>
      <w:numFmt w:val="decimal"/>
      <w:lvlText w:val="%6."/>
      <w:lvlJc w:val="left"/>
      <w:pPr>
        <w:tabs>
          <w:tab w:val="num" w:pos="5145"/>
        </w:tabs>
        <w:ind w:left="5145" w:hanging="360"/>
      </w:pPr>
      <w:rPr>
        <w:rFonts w:hint="default"/>
      </w:rPr>
    </w:lvl>
    <w:lvl w:ilvl="6">
      <w:start w:val="1"/>
      <w:numFmt w:val="decimal"/>
      <w:lvlText w:val="%7."/>
      <w:lvlJc w:val="left"/>
      <w:pPr>
        <w:tabs>
          <w:tab w:val="num" w:pos="5865"/>
        </w:tabs>
        <w:ind w:left="5865" w:hanging="360"/>
      </w:pPr>
      <w:rPr>
        <w:rFonts w:hint="default"/>
      </w:rPr>
    </w:lvl>
    <w:lvl w:ilvl="7">
      <w:start w:val="1"/>
      <w:numFmt w:val="decimal"/>
      <w:lvlText w:val="%8."/>
      <w:lvlJc w:val="left"/>
      <w:pPr>
        <w:tabs>
          <w:tab w:val="num" w:pos="6585"/>
        </w:tabs>
        <w:ind w:left="6585" w:hanging="360"/>
      </w:pPr>
      <w:rPr>
        <w:rFonts w:hint="default"/>
      </w:rPr>
    </w:lvl>
    <w:lvl w:ilvl="8">
      <w:start w:val="1"/>
      <w:numFmt w:val="decimal"/>
      <w:lvlText w:val="%9."/>
      <w:lvlJc w:val="left"/>
      <w:pPr>
        <w:tabs>
          <w:tab w:val="num" w:pos="7305"/>
        </w:tabs>
        <w:ind w:left="7305" w:hanging="360"/>
      </w:pPr>
      <w:rPr>
        <w:rFonts w:hint="default"/>
      </w:rPr>
    </w:lvl>
  </w:abstractNum>
  <w:abstractNum w:abstractNumId="13" w15:restartNumberingAfterBreak="0">
    <w:nsid w:val="16131B16"/>
    <w:multiLevelType w:val="hybridMultilevel"/>
    <w:tmpl w:val="DC3A17E4"/>
    <w:lvl w:ilvl="0" w:tplc="E5F69600">
      <w:start w:val="1"/>
      <w:numFmt w:val="decimal"/>
      <w:lvlText w:val="%1."/>
      <w:lvlJc w:val="left"/>
      <w:pPr>
        <w:ind w:left="720" w:hanging="360"/>
      </w:pPr>
      <w:rPr>
        <w:b/>
      </w:rPr>
    </w:lvl>
    <w:lvl w:ilvl="1" w:tplc="0409000F">
      <w:start w:val="1"/>
      <w:numFmt w:val="decimal"/>
      <w:lvlText w:val="%2."/>
      <w:lvlJc w:val="left"/>
      <w:pPr>
        <w:ind w:left="1440" w:hanging="360"/>
      </w:pPr>
      <w:rPr>
        <w:b w:val="0"/>
      </w:rPr>
    </w:lvl>
    <w:lvl w:ilvl="2" w:tplc="0409000F">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A51CB4"/>
    <w:multiLevelType w:val="multilevel"/>
    <w:tmpl w:val="906A9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9C4687"/>
    <w:multiLevelType w:val="hybridMultilevel"/>
    <w:tmpl w:val="DEF034C2"/>
    <w:lvl w:ilvl="0" w:tplc="FA30AE4A">
      <w:numFmt w:val="bullet"/>
      <w:lvlText w:val=""/>
      <w:lvlJc w:val="left"/>
      <w:pPr>
        <w:ind w:left="1080" w:hanging="360"/>
      </w:pPr>
      <w:rPr>
        <w:rFonts w:ascii="Symbol" w:eastAsia="Times New Roman" w:hAnsi="Symbo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8A5A95"/>
    <w:multiLevelType w:val="hybridMultilevel"/>
    <w:tmpl w:val="9740DBFA"/>
    <w:lvl w:ilvl="0" w:tplc="0409000F">
      <w:start w:val="1"/>
      <w:numFmt w:val="decimal"/>
      <w:lvlText w:val="%1."/>
      <w:lvlJc w:val="left"/>
      <w:pPr>
        <w:ind w:left="1980" w:hanging="18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6C03AD0"/>
    <w:multiLevelType w:val="multilevel"/>
    <w:tmpl w:val="6E785E44"/>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F166C1"/>
    <w:multiLevelType w:val="hybridMultilevel"/>
    <w:tmpl w:val="9F0650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237809"/>
    <w:multiLevelType w:val="hybridMultilevel"/>
    <w:tmpl w:val="A1F48F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D9C666A"/>
    <w:multiLevelType w:val="multilevel"/>
    <w:tmpl w:val="A3E0674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2EED0992"/>
    <w:multiLevelType w:val="multilevel"/>
    <w:tmpl w:val="0C4CFD4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2871110"/>
    <w:multiLevelType w:val="hybridMultilevel"/>
    <w:tmpl w:val="9CBEAB9A"/>
    <w:lvl w:ilvl="0" w:tplc="04090015">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2B64052"/>
    <w:multiLevelType w:val="hybridMultilevel"/>
    <w:tmpl w:val="B26E969A"/>
    <w:lvl w:ilvl="0" w:tplc="DCF649CE">
      <w:start w:val="1"/>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7A319C7"/>
    <w:multiLevelType w:val="hybridMultilevel"/>
    <w:tmpl w:val="5AC6FA32"/>
    <w:lvl w:ilvl="0" w:tplc="04090015">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A9059B6"/>
    <w:multiLevelType w:val="hybridMultilevel"/>
    <w:tmpl w:val="00B4496E"/>
    <w:lvl w:ilvl="0" w:tplc="86E0DFF2">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D75404"/>
    <w:multiLevelType w:val="hybridMultilevel"/>
    <w:tmpl w:val="E23EF1D0"/>
    <w:lvl w:ilvl="0" w:tplc="04090015">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2516C77"/>
    <w:multiLevelType w:val="hybridMultilevel"/>
    <w:tmpl w:val="B8D8A9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28771A0"/>
    <w:multiLevelType w:val="hybridMultilevel"/>
    <w:tmpl w:val="B798FA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9155EF"/>
    <w:multiLevelType w:val="hybridMultilevel"/>
    <w:tmpl w:val="1488000A"/>
    <w:lvl w:ilvl="0" w:tplc="C6EA92D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411922"/>
    <w:multiLevelType w:val="hybridMultilevel"/>
    <w:tmpl w:val="D4A20194"/>
    <w:lvl w:ilvl="0" w:tplc="D84468DA">
      <w:start w:val="1"/>
      <w:numFmt w:val="upperLetter"/>
      <w:lvlText w:val="%1."/>
      <w:lvlJc w:val="left"/>
      <w:pPr>
        <w:ind w:left="99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52F0756F"/>
    <w:multiLevelType w:val="hybridMultilevel"/>
    <w:tmpl w:val="EE1AF8E0"/>
    <w:lvl w:ilvl="0" w:tplc="714A9F32">
      <w:start w:val="2"/>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532B6611"/>
    <w:multiLevelType w:val="hybridMultilevel"/>
    <w:tmpl w:val="A9DAAF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7120E08"/>
    <w:multiLevelType w:val="hybridMultilevel"/>
    <w:tmpl w:val="DD4AEDB2"/>
    <w:lvl w:ilvl="0" w:tplc="0409000F">
      <w:start w:val="1"/>
      <w:numFmt w:val="decimal"/>
      <w:lvlText w:val="%1."/>
      <w:lvlJc w:val="left"/>
      <w:pPr>
        <w:ind w:left="720" w:hanging="360"/>
      </w:pPr>
    </w:lvl>
    <w:lvl w:ilvl="1" w:tplc="AD481D2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1808F6"/>
    <w:multiLevelType w:val="hybridMultilevel"/>
    <w:tmpl w:val="FE243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895253E"/>
    <w:multiLevelType w:val="hybridMultilevel"/>
    <w:tmpl w:val="1AE4086E"/>
    <w:lvl w:ilvl="0" w:tplc="D1427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9624813"/>
    <w:multiLevelType w:val="hybridMultilevel"/>
    <w:tmpl w:val="8528D4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D2F0C5E"/>
    <w:multiLevelType w:val="multilevel"/>
    <w:tmpl w:val="6B82BE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3219AE"/>
    <w:multiLevelType w:val="multilevel"/>
    <w:tmpl w:val="A3E0674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5E5651A2"/>
    <w:multiLevelType w:val="multilevel"/>
    <w:tmpl w:val="906A9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F1D3386"/>
    <w:multiLevelType w:val="multilevel"/>
    <w:tmpl w:val="6B82BE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1276C2C"/>
    <w:multiLevelType w:val="multilevel"/>
    <w:tmpl w:val="A3E0674C"/>
    <w:lvl w:ilvl="0">
      <w:start w:val="1"/>
      <w:numFmt w:val="decimal"/>
      <w:lvlText w:val="%1."/>
      <w:lvlJc w:val="left"/>
      <w:pPr>
        <w:tabs>
          <w:tab w:val="num" w:pos="1065"/>
        </w:tabs>
        <w:ind w:left="1065" w:hanging="360"/>
      </w:pPr>
      <w:rPr>
        <w:rFonts w:hint="default"/>
      </w:rPr>
    </w:lvl>
    <w:lvl w:ilvl="1">
      <w:start w:val="1"/>
      <w:numFmt w:val="decimal"/>
      <w:lvlText w:val="%2."/>
      <w:lvlJc w:val="left"/>
      <w:pPr>
        <w:tabs>
          <w:tab w:val="num" w:pos="1785"/>
        </w:tabs>
        <w:ind w:left="1785" w:hanging="360"/>
      </w:pPr>
      <w:rPr>
        <w:rFonts w:hint="default"/>
      </w:rPr>
    </w:lvl>
    <w:lvl w:ilvl="2">
      <w:start w:val="1"/>
      <w:numFmt w:val="decimal"/>
      <w:lvlText w:val="%3."/>
      <w:lvlJc w:val="left"/>
      <w:pPr>
        <w:tabs>
          <w:tab w:val="num" w:pos="2505"/>
        </w:tabs>
        <w:ind w:left="2505" w:hanging="360"/>
      </w:pPr>
      <w:rPr>
        <w:rFonts w:hint="default"/>
      </w:rPr>
    </w:lvl>
    <w:lvl w:ilvl="3">
      <w:start w:val="1"/>
      <w:numFmt w:val="decimal"/>
      <w:lvlText w:val="%4."/>
      <w:lvlJc w:val="left"/>
      <w:pPr>
        <w:tabs>
          <w:tab w:val="num" w:pos="3225"/>
        </w:tabs>
        <w:ind w:left="3225" w:hanging="360"/>
      </w:pPr>
      <w:rPr>
        <w:rFonts w:hint="default"/>
      </w:rPr>
    </w:lvl>
    <w:lvl w:ilvl="4">
      <w:start w:val="1"/>
      <w:numFmt w:val="decimal"/>
      <w:lvlText w:val="%5."/>
      <w:lvlJc w:val="left"/>
      <w:pPr>
        <w:tabs>
          <w:tab w:val="num" w:pos="3945"/>
        </w:tabs>
        <w:ind w:left="3945" w:hanging="360"/>
      </w:pPr>
      <w:rPr>
        <w:rFonts w:hint="default"/>
      </w:rPr>
    </w:lvl>
    <w:lvl w:ilvl="5">
      <w:start w:val="1"/>
      <w:numFmt w:val="decimal"/>
      <w:lvlText w:val="%6."/>
      <w:lvlJc w:val="left"/>
      <w:pPr>
        <w:tabs>
          <w:tab w:val="num" w:pos="4665"/>
        </w:tabs>
        <w:ind w:left="4665" w:hanging="360"/>
      </w:pPr>
      <w:rPr>
        <w:rFonts w:hint="default"/>
      </w:rPr>
    </w:lvl>
    <w:lvl w:ilvl="6">
      <w:start w:val="1"/>
      <w:numFmt w:val="decimal"/>
      <w:lvlText w:val="%7."/>
      <w:lvlJc w:val="left"/>
      <w:pPr>
        <w:tabs>
          <w:tab w:val="num" w:pos="5385"/>
        </w:tabs>
        <w:ind w:left="5385" w:hanging="360"/>
      </w:pPr>
      <w:rPr>
        <w:rFonts w:hint="default"/>
      </w:rPr>
    </w:lvl>
    <w:lvl w:ilvl="7">
      <w:start w:val="1"/>
      <w:numFmt w:val="decimal"/>
      <w:lvlText w:val="%8."/>
      <w:lvlJc w:val="left"/>
      <w:pPr>
        <w:tabs>
          <w:tab w:val="num" w:pos="6105"/>
        </w:tabs>
        <w:ind w:left="6105" w:hanging="360"/>
      </w:pPr>
      <w:rPr>
        <w:rFonts w:hint="default"/>
      </w:rPr>
    </w:lvl>
    <w:lvl w:ilvl="8">
      <w:start w:val="1"/>
      <w:numFmt w:val="decimal"/>
      <w:lvlText w:val="%9."/>
      <w:lvlJc w:val="left"/>
      <w:pPr>
        <w:tabs>
          <w:tab w:val="num" w:pos="6825"/>
        </w:tabs>
        <w:ind w:left="6825" w:hanging="360"/>
      </w:pPr>
      <w:rPr>
        <w:rFonts w:hint="default"/>
      </w:rPr>
    </w:lvl>
  </w:abstractNum>
  <w:abstractNum w:abstractNumId="42" w15:restartNumberingAfterBreak="0">
    <w:nsid w:val="65CA48F6"/>
    <w:multiLevelType w:val="hybridMultilevel"/>
    <w:tmpl w:val="E05E0D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67DC1D65"/>
    <w:multiLevelType w:val="hybridMultilevel"/>
    <w:tmpl w:val="D012D5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A6B495A"/>
    <w:multiLevelType w:val="multilevel"/>
    <w:tmpl w:val="0C4CFD4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6B073815"/>
    <w:multiLevelType w:val="hybridMultilevel"/>
    <w:tmpl w:val="6682E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CFB2DC3"/>
    <w:multiLevelType w:val="multilevel"/>
    <w:tmpl w:val="906A9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45B20D7"/>
    <w:multiLevelType w:val="hybridMultilevel"/>
    <w:tmpl w:val="DB18B590"/>
    <w:lvl w:ilvl="0" w:tplc="C7081364">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3A100E"/>
    <w:multiLevelType w:val="multilevel"/>
    <w:tmpl w:val="936AD116"/>
    <w:lvl w:ilvl="0">
      <w:start w:val="1"/>
      <w:numFmt w:val="decimal"/>
      <w:lvlText w:val="%1."/>
      <w:lvlJc w:val="left"/>
      <w:pPr>
        <w:tabs>
          <w:tab w:val="num" w:pos="1185"/>
        </w:tabs>
        <w:ind w:left="1185" w:hanging="360"/>
      </w:pPr>
      <w:rPr>
        <w:i w:val="0"/>
      </w:rPr>
    </w:lvl>
    <w:lvl w:ilvl="1">
      <w:start w:val="1"/>
      <w:numFmt w:val="decimal"/>
      <w:lvlText w:val="%2."/>
      <w:lvlJc w:val="left"/>
      <w:pPr>
        <w:tabs>
          <w:tab w:val="num" w:pos="1905"/>
        </w:tabs>
        <w:ind w:left="1905" w:hanging="360"/>
      </w:pPr>
    </w:lvl>
    <w:lvl w:ilvl="2">
      <w:start w:val="1"/>
      <w:numFmt w:val="decimal"/>
      <w:lvlText w:val="%3."/>
      <w:lvlJc w:val="left"/>
      <w:pPr>
        <w:tabs>
          <w:tab w:val="num" w:pos="2625"/>
        </w:tabs>
        <w:ind w:left="2625" w:hanging="360"/>
      </w:pPr>
    </w:lvl>
    <w:lvl w:ilvl="3">
      <w:start w:val="1"/>
      <w:numFmt w:val="upperLetter"/>
      <w:lvlText w:val="(%4)"/>
      <w:lvlJc w:val="left"/>
      <w:pPr>
        <w:ind w:left="3345" w:hanging="360"/>
      </w:pPr>
      <w:rPr>
        <w:rFonts w:hint="default"/>
        <w:b/>
      </w:rPr>
    </w:lvl>
    <w:lvl w:ilvl="4">
      <w:start w:val="1"/>
      <w:numFmt w:val="decimal"/>
      <w:lvlText w:val="%5."/>
      <w:lvlJc w:val="left"/>
      <w:pPr>
        <w:tabs>
          <w:tab w:val="num" w:pos="4065"/>
        </w:tabs>
        <w:ind w:left="4065" w:hanging="360"/>
      </w:pPr>
    </w:lvl>
    <w:lvl w:ilvl="5">
      <w:start w:val="1"/>
      <w:numFmt w:val="decimal"/>
      <w:lvlText w:val="%6."/>
      <w:lvlJc w:val="left"/>
      <w:pPr>
        <w:tabs>
          <w:tab w:val="num" w:pos="4785"/>
        </w:tabs>
        <w:ind w:left="4785" w:hanging="360"/>
      </w:pPr>
    </w:lvl>
    <w:lvl w:ilvl="6">
      <w:start w:val="1"/>
      <w:numFmt w:val="upperLetter"/>
      <w:lvlText w:val="%7."/>
      <w:lvlJc w:val="left"/>
      <w:pPr>
        <w:ind w:left="5505" w:hanging="360"/>
      </w:pPr>
      <w:rPr>
        <w:rFonts w:hint="default"/>
      </w:rPr>
    </w:lvl>
    <w:lvl w:ilvl="7">
      <w:start w:val="1"/>
      <w:numFmt w:val="decimal"/>
      <w:lvlText w:val="%8."/>
      <w:lvlJc w:val="left"/>
      <w:pPr>
        <w:tabs>
          <w:tab w:val="num" w:pos="6225"/>
        </w:tabs>
        <w:ind w:left="6225" w:hanging="360"/>
      </w:pPr>
    </w:lvl>
    <w:lvl w:ilvl="8">
      <w:start w:val="1"/>
      <w:numFmt w:val="decimal"/>
      <w:lvlText w:val="%9."/>
      <w:lvlJc w:val="left"/>
      <w:pPr>
        <w:tabs>
          <w:tab w:val="num" w:pos="6945"/>
        </w:tabs>
        <w:ind w:left="6945" w:hanging="360"/>
      </w:pPr>
    </w:lvl>
  </w:abstractNum>
  <w:abstractNum w:abstractNumId="49" w15:restartNumberingAfterBreak="0">
    <w:nsid w:val="79D83250"/>
    <w:multiLevelType w:val="hybridMultilevel"/>
    <w:tmpl w:val="E9724B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7"/>
  </w:num>
  <w:num w:numId="2">
    <w:abstractNumId w:val="40"/>
  </w:num>
  <w:num w:numId="3">
    <w:abstractNumId w:val="48"/>
  </w:num>
  <w:num w:numId="4">
    <w:abstractNumId w:val="21"/>
  </w:num>
  <w:num w:numId="5">
    <w:abstractNumId w:val="41"/>
  </w:num>
  <w:num w:numId="6">
    <w:abstractNumId w:val="38"/>
  </w:num>
  <w:num w:numId="7">
    <w:abstractNumId w:val="20"/>
  </w:num>
  <w:num w:numId="8">
    <w:abstractNumId w:val="12"/>
  </w:num>
  <w:num w:numId="9">
    <w:abstractNumId w:val="37"/>
  </w:num>
  <w:num w:numId="10">
    <w:abstractNumId w:val="42"/>
  </w:num>
  <w:num w:numId="11">
    <w:abstractNumId w:val="19"/>
  </w:num>
  <w:num w:numId="12">
    <w:abstractNumId w:val="7"/>
  </w:num>
  <w:num w:numId="13">
    <w:abstractNumId w:val="32"/>
  </w:num>
  <w:num w:numId="14">
    <w:abstractNumId w:val="6"/>
  </w:num>
  <w:num w:numId="15">
    <w:abstractNumId w:val="44"/>
  </w:num>
  <w:num w:numId="16">
    <w:abstractNumId w:val="31"/>
  </w:num>
  <w:num w:numId="17">
    <w:abstractNumId w:val="11"/>
  </w:num>
  <w:num w:numId="18">
    <w:abstractNumId w:val="8"/>
  </w:num>
  <w:num w:numId="19">
    <w:abstractNumId w:val="46"/>
  </w:num>
  <w:num w:numId="20">
    <w:abstractNumId w:val="27"/>
  </w:num>
  <w:num w:numId="21">
    <w:abstractNumId w:val="0"/>
  </w:num>
  <w:num w:numId="22">
    <w:abstractNumId w:val="45"/>
  </w:num>
  <w:num w:numId="23">
    <w:abstractNumId w:val="10"/>
  </w:num>
  <w:num w:numId="24">
    <w:abstractNumId w:val="14"/>
  </w:num>
  <w:num w:numId="25">
    <w:abstractNumId w:val="39"/>
  </w:num>
  <w:num w:numId="26">
    <w:abstractNumId w:val="36"/>
  </w:num>
  <w:num w:numId="27">
    <w:abstractNumId w:val="49"/>
  </w:num>
  <w:num w:numId="28">
    <w:abstractNumId w:val="47"/>
  </w:num>
  <w:num w:numId="29">
    <w:abstractNumId w:val="33"/>
  </w:num>
  <w:num w:numId="30">
    <w:abstractNumId w:val="1"/>
  </w:num>
  <w:num w:numId="31">
    <w:abstractNumId w:val="9"/>
  </w:num>
  <w:num w:numId="32">
    <w:abstractNumId w:val="23"/>
  </w:num>
  <w:num w:numId="33">
    <w:abstractNumId w:val="13"/>
  </w:num>
  <w:num w:numId="34">
    <w:abstractNumId w:val="5"/>
  </w:num>
  <w:num w:numId="35">
    <w:abstractNumId w:val="3"/>
  </w:num>
  <w:num w:numId="36">
    <w:abstractNumId w:val="26"/>
  </w:num>
  <w:num w:numId="37">
    <w:abstractNumId w:val="22"/>
  </w:num>
  <w:num w:numId="38">
    <w:abstractNumId w:val="24"/>
  </w:num>
  <w:num w:numId="39">
    <w:abstractNumId w:val="25"/>
  </w:num>
  <w:num w:numId="40">
    <w:abstractNumId w:val="43"/>
  </w:num>
  <w:num w:numId="41">
    <w:abstractNumId w:val="18"/>
  </w:num>
  <w:num w:numId="42">
    <w:abstractNumId w:val="16"/>
  </w:num>
  <w:num w:numId="43">
    <w:abstractNumId w:val="4"/>
  </w:num>
  <w:num w:numId="44">
    <w:abstractNumId w:val="34"/>
  </w:num>
  <w:num w:numId="45">
    <w:abstractNumId w:val="2"/>
  </w:num>
  <w:num w:numId="46">
    <w:abstractNumId w:val="15"/>
  </w:num>
  <w:num w:numId="47">
    <w:abstractNumId w:val="35"/>
  </w:num>
  <w:num w:numId="48">
    <w:abstractNumId w:val="30"/>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2A"/>
    <w:rsid w:val="00003BB6"/>
    <w:rsid w:val="00006062"/>
    <w:rsid w:val="00006A59"/>
    <w:rsid w:val="000073EE"/>
    <w:rsid w:val="0000781F"/>
    <w:rsid w:val="00010A36"/>
    <w:rsid w:val="00011BB8"/>
    <w:rsid w:val="00014F5D"/>
    <w:rsid w:val="000169D9"/>
    <w:rsid w:val="000178B3"/>
    <w:rsid w:val="0002369B"/>
    <w:rsid w:val="0002458C"/>
    <w:rsid w:val="00025591"/>
    <w:rsid w:val="00027A83"/>
    <w:rsid w:val="0003013E"/>
    <w:rsid w:val="000320FB"/>
    <w:rsid w:val="000400ED"/>
    <w:rsid w:val="0004437A"/>
    <w:rsid w:val="0004495A"/>
    <w:rsid w:val="00045078"/>
    <w:rsid w:val="0004703E"/>
    <w:rsid w:val="00053539"/>
    <w:rsid w:val="000538F7"/>
    <w:rsid w:val="00053E0C"/>
    <w:rsid w:val="0005480E"/>
    <w:rsid w:val="000600F8"/>
    <w:rsid w:val="00062DC9"/>
    <w:rsid w:val="000633B5"/>
    <w:rsid w:val="0006513E"/>
    <w:rsid w:val="00067F90"/>
    <w:rsid w:val="000716FE"/>
    <w:rsid w:val="00072950"/>
    <w:rsid w:val="00081B04"/>
    <w:rsid w:val="00082E5C"/>
    <w:rsid w:val="0008342D"/>
    <w:rsid w:val="0008433E"/>
    <w:rsid w:val="000870AB"/>
    <w:rsid w:val="00090395"/>
    <w:rsid w:val="00092B3C"/>
    <w:rsid w:val="00093A4B"/>
    <w:rsid w:val="000A0DAF"/>
    <w:rsid w:val="000A652B"/>
    <w:rsid w:val="000B386F"/>
    <w:rsid w:val="000B3B21"/>
    <w:rsid w:val="000B56D7"/>
    <w:rsid w:val="000C37E6"/>
    <w:rsid w:val="000C5F9D"/>
    <w:rsid w:val="000C7D1E"/>
    <w:rsid w:val="000D5B47"/>
    <w:rsid w:val="000E06DF"/>
    <w:rsid w:val="000E5F1B"/>
    <w:rsid w:val="000F1776"/>
    <w:rsid w:val="000F3EFB"/>
    <w:rsid w:val="000F460C"/>
    <w:rsid w:val="000F734B"/>
    <w:rsid w:val="001006B4"/>
    <w:rsid w:val="00101B2E"/>
    <w:rsid w:val="00103965"/>
    <w:rsid w:val="00104AE3"/>
    <w:rsid w:val="0010602E"/>
    <w:rsid w:val="001133C7"/>
    <w:rsid w:val="00113669"/>
    <w:rsid w:val="00115D88"/>
    <w:rsid w:val="0011754D"/>
    <w:rsid w:val="00120DA4"/>
    <w:rsid w:val="00121A12"/>
    <w:rsid w:val="00121A2D"/>
    <w:rsid w:val="00121F2A"/>
    <w:rsid w:val="00121FC2"/>
    <w:rsid w:val="00122EC7"/>
    <w:rsid w:val="00127768"/>
    <w:rsid w:val="001306E1"/>
    <w:rsid w:val="00131EE2"/>
    <w:rsid w:val="0014089D"/>
    <w:rsid w:val="0014107B"/>
    <w:rsid w:val="001436DD"/>
    <w:rsid w:val="00151C70"/>
    <w:rsid w:val="00152098"/>
    <w:rsid w:val="00153579"/>
    <w:rsid w:val="00154C8A"/>
    <w:rsid w:val="00155BC5"/>
    <w:rsid w:val="00164C21"/>
    <w:rsid w:val="00165989"/>
    <w:rsid w:val="00166AAC"/>
    <w:rsid w:val="001847BA"/>
    <w:rsid w:val="00184870"/>
    <w:rsid w:val="0018678F"/>
    <w:rsid w:val="00192BBC"/>
    <w:rsid w:val="00192E63"/>
    <w:rsid w:val="001955D3"/>
    <w:rsid w:val="001955E5"/>
    <w:rsid w:val="001A00A8"/>
    <w:rsid w:val="001A792B"/>
    <w:rsid w:val="001B0E63"/>
    <w:rsid w:val="001B5D37"/>
    <w:rsid w:val="001C24C2"/>
    <w:rsid w:val="001C2DE3"/>
    <w:rsid w:val="001C2E46"/>
    <w:rsid w:val="001C2EB3"/>
    <w:rsid w:val="001C5229"/>
    <w:rsid w:val="001C56EC"/>
    <w:rsid w:val="001D3BD2"/>
    <w:rsid w:val="001D5E23"/>
    <w:rsid w:val="001D61C5"/>
    <w:rsid w:val="001D6C76"/>
    <w:rsid w:val="001E03A4"/>
    <w:rsid w:val="001E387D"/>
    <w:rsid w:val="00202CCC"/>
    <w:rsid w:val="00206A0A"/>
    <w:rsid w:val="00212651"/>
    <w:rsid w:val="0021575A"/>
    <w:rsid w:val="0022561E"/>
    <w:rsid w:val="00225E5C"/>
    <w:rsid w:val="0022638A"/>
    <w:rsid w:val="00226E91"/>
    <w:rsid w:val="002310A3"/>
    <w:rsid w:val="00235665"/>
    <w:rsid w:val="00241C62"/>
    <w:rsid w:val="002421FE"/>
    <w:rsid w:val="00265DFC"/>
    <w:rsid w:val="00266204"/>
    <w:rsid w:val="00267928"/>
    <w:rsid w:val="00267DCD"/>
    <w:rsid w:val="00271DAC"/>
    <w:rsid w:val="00275166"/>
    <w:rsid w:val="00285D53"/>
    <w:rsid w:val="00287003"/>
    <w:rsid w:val="002963D2"/>
    <w:rsid w:val="00297EE3"/>
    <w:rsid w:val="002B6A50"/>
    <w:rsid w:val="002C5085"/>
    <w:rsid w:val="002D05B3"/>
    <w:rsid w:val="002D40F8"/>
    <w:rsid w:val="002D60B2"/>
    <w:rsid w:val="002D7E91"/>
    <w:rsid w:val="002E1032"/>
    <w:rsid w:val="002E109B"/>
    <w:rsid w:val="002E3EA8"/>
    <w:rsid w:val="002E40F9"/>
    <w:rsid w:val="002E5BF2"/>
    <w:rsid w:val="002E6804"/>
    <w:rsid w:val="002F1322"/>
    <w:rsid w:val="002F1846"/>
    <w:rsid w:val="002F2487"/>
    <w:rsid w:val="002F619C"/>
    <w:rsid w:val="002F729B"/>
    <w:rsid w:val="003057AA"/>
    <w:rsid w:val="00310BF5"/>
    <w:rsid w:val="00313D2F"/>
    <w:rsid w:val="0032071B"/>
    <w:rsid w:val="0032721C"/>
    <w:rsid w:val="00332308"/>
    <w:rsid w:val="00336948"/>
    <w:rsid w:val="00345F09"/>
    <w:rsid w:val="00347E55"/>
    <w:rsid w:val="0035018E"/>
    <w:rsid w:val="003546C3"/>
    <w:rsid w:val="00354890"/>
    <w:rsid w:val="00362E97"/>
    <w:rsid w:val="00364D5C"/>
    <w:rsid w:val="003654E9"/>
    <w:rsid w:val="00365FBC"/>
    <w:rsid w:val="0037628B"/>
    <w:rsid w:val="00384F7C"/>
    <w:rsid w:val="00386595"/>
    <w:rsid w:val="00387CDF"/>
    <w:rsid w:val="00390D70"/>
    <w:rsid w:val="0039121A"/>
    <w:rsid w:val="00391902"/>
    <w:rsid w:val="003A04D5"/>
    <w:rsid w:val="003A29E3"/>
    <w:rsid w:val="003A3A82"/>
    <w:rsid w:val="003A58CC"/>
    <w:rsid w:val="003B2E2C"/>
    <w:rsid w:val="003B3D86"/>
    <w:rsid w:val="003B778F"/>
    <w:rsid w:val="003C1FFC"/>
    <w:rsid w:val="003C202D"/>
    <w:rsid w:val="003C33DF"/>
    <w:rsid w:val="003C42CD"/>
    <w:rsid w:val="003C549B"/>
    <w:rsid w:val="003C7097"/>
    <w:rsid w:val="003C7458"/>
    <w:rsid w:val="003E0E0C"/>
    <w:rsid w:val="003E12C5"/>
    <w:rsid w:val="003F6008"/>
    <w:rsid w:val="003F79D1"/>
    <w:rsid w:val="00405914"/>
    <w:rsid w:val="00414779"/>
    <w:rsid w:val="0041565F"/>
    <w:rsid w:val="00415669"/>
    <w:rsid w:val="0041729A"/>
    <w:rsid w:val="004178FC"/>
    <w:rsid w:val="0042157D"/>
    <w:rsid w:val="00431E24"/>
    <w:rsid w:val="00436F39"/>
    <w:rsid w:val="00437C69"/>
    <w:rsid w:val="00437F4E"/>
    <w:rsid w:val="00440D67"/>
    <w:rsid w:val="00442643"/>
    <w:rsid w:val="004432B6"/>
    <w:rsid w:val="004443B4"/>
    <w:rsid w:val="004466BF"/>
    <w:rsid w:val="00447C0D"/>
    <w:rsid w:val="0045126C"/>
    <w:rsid w:val="00452D59"/>
    <w:rsid w:val="00454050"/>
    <w:rsid w:val="00457FFA"/>
    <w:rsid w:val="00465CBC"/>
    <w:rsid w:val="004700D6"/>
    <w:rsid w:val="00475A96"/>
    <w:rsid w:val="00475DB0"/>
    <w:rsid w:val="004769C5"/>
    <w:rsid w:val="0048514F"/>
    <w:rsid w:val="00487C38"/>
    <w:rsid w:val="004924BE"/>
    <w:rsid w:val="004A0E34"/>
    <w:rsid w:val="004A6CD5"/>
    <w:rsid w:val="004B09BE"/>
    <w:rsid w:val="004B6D9D"/>
    <w:rsid w:val="004C00F3"/>
    <w:rsid w:val="004C0679"/>
    <w:rsid w:val="004C5424"/>
    <w:rsid w:val="004C5C48"/>
    <w:rsid w:val="004C7FB4"/>
    <w:rsid w:val="004D2AD5"/>
    <w:rsid w:val="004D64F9"/>
    <w:rsid w:val="004D6A21"/>
    <w:rsid w:val="004E2AB5"/>
    <w:rsid w:val="004E7B20"/>
    <w:rsid w:val="004F17FA"/>
    <w:rsid w:val="004F2E18"/>
    <w:rsid w:val="004F4402"/>
    <w:rsid w:val="004F695B"/>
    <w:rsid w:val="00501F43"/>
    <w:rsid w:val="00502E06"/>
    <w:rsid w:val="0050795D"/>
    <w:rsid w:val="00512C0F"/>
    <w:rsid w:val="00513CE2"/>
    <w:rsid w:val="0051669B"/>
    <w:rsid w:val="0052058F"/>
    <w:rsid w:val="005231FD"/>
    <w:rsid w:val="00524C0C"/>
    <w:rsid w:val="00525DDE"/>
    <w:rsid w:val="00526FEC"/>
    <w:rsid w:val="00535A82"/>
    <w:rsid w:val="005362F0"/>
    <w:rsid w:val="00536B93"/>
    <w:rsid w:val="00537E36"/>
    <w:rsid w:val="00541068"/>
    <w:rsid w:val="00545E32"/>
    <w:rsid w:val="00553303"/>
    <w:rsid w:val="005628D3"/>
    <w:rsid w:val="00566035"/>
    <w:rsid w:val="00572157"/>
    <w:rsid w:val="005744A1"/>
    <w:rsid w:val="00577C84"/>
    <w:rsid w:val="00580019"/>
    <w:rsid w:val="0058088E"/>
    <w:rsid w:val="00582A4C"/>
    <w:rsid w:val="005834E2"/>
    <w:rsid w:val="005835B2"/>
    <w:rsid w:val="005845B9"/>
    <w:rsid w:val="00591FDE"/>
    <w:rsid w:val="00592C49"/>
    <w:rsid w:val="0059343A"/>
    <w:rsid w:val="005940E8"/>
    <w:rsid w:val="0059628F"/>
    <w:rsid w:val="00597B75"/>
    <w:rsid w:val="005A51EB"/>
    <w:rsid w:val="005A560A"/>
    <w:rsid w:val="005A69F6"/>
    <w:rsid w:val="005B1262"/>
    <w:rsid w:val="005B40E1"/>
    <w:rsid w:val="005B62E7"/>
    <w:rsid w:val="005B6FFF"/>
    <w:rsid w:val="005B711E"/>
    <w:rsid w:val="005B72F3"/>
    <w:rsid w:val="005C0A49"/>
    <w:rsid w:val="005C3A34"/>
    <w:rsid w:val="005C3BAD"/>
    <w:rsid w:val="005C3BC0"/>
    <w:rsid w:val="005C5FED"/>
    <w:rsid w:val="005D5D6B"/>
    <w:rsid w:val="005D6038"/>
    <w:rsid w:val="005D60F5"/>
    <w:rsid w:val="005F0DB1"/>
    <w:rsid w:val="005F2452"/>
    <w:rsid w:val="005F3308"/>
    <w:rsid w:val="005F4123"/>
    <w:rsid w:val="005F68FA"/>
    <w:rsid w:val="005F7DFC"/>
    <w:rsid w:val="006051DD"/>
    <w:rsid w:val="00606765"/>
    <w:rsid w:val="00611D3C"/>
    <w:rsid w:val="00612E8F"/>
    <w:rsid w:val="00614862"/>
    <w:rsid w:val="0061673D"/>
    <w:rsid w:val="00616D68"/>
    <w:rsid w:val="00620526"/>
    <w:rsid w:val="00620F20"/>
    <w:rsid w:val="006222AE"/>
    <w:rsid w:val="00622A76"/>
    <w:rsid w:val="006312A9"/>
    <w:rsid w:val="00637E0C"/>
    <w:rsid w:val="00643780"/>
    <w:rsid w:val="00644FF9"/>
    <w:rsid w:val="00651428"/>
    <w:rsid w:val="006521EC"/>
    <w:rsid w:val="00652A25"/>
    <w:rsid w:val="00654BD5"/>
    <w:rsid w:val="00656C4D"/>
    <w:rsid w:val="00660FC5"/>
    <w:rsid w:val="00673064"/>
    <w:rsid w:val="00673371"/>
    <w:rsid w:val="00673C21"/>
    <w:rsid w:val="00675477"/>
    <w:rsid w:val="0067792B"/>
    <w:rsid w:val="00677CDF"/>
    <w:rsid w:val="006919C9"/>
    <w:rsid w:val="00696F6E"/>
    <w:rsid w:val="006A1168"/>
    <w:rsid w:val="006A33B8"/>
    <w:rsid w:val="006A6140"/>
    <w:rsid w:val="006B06EF"/>
    <w:rsid w:val="006B42EF"/>
    <w:rsid w:val="006C1C71"/>
    <w:rsid w:val="006C2AD3"/>
    <w:rsid w:val="006C5C1F"/>
    <w:rsid w:val="006D0B54"/>
    <w:rsid w:val="006D0F0E"/>
    <w:rsid w:val="006D3593"/>
    <w:rsid w:val="006D6A59"/>
    <w:rsid w:val="006E304A"/>
    <w:rsid w:val="006E516A"/>
    <w:rsid w:val="006E6804"/>
    <w:rsid w:val="006E6FE5"/>
    <w:rsid w:val="006E7B0C"/>
    <w:rsid w:val="006F09D0"/>
    <w:rsid w:val="006F1F3E"/>
    <w:rsid w:val="006F40A7"/>
    <w:rsid w:val="006F5491"/>
    <w:rsid w:val="006F5E61"/>
    <w:rsid w:val="006F7944"/>
    <w:rsid w:val="007015F5"/>
    <w:rsid w:val="0070340A"/>
    <w:rsid w:val="00707B02"/>
    <w:rsid w:val="00710820"/>
    <w:rsid w:val="00711079"/>
    <w:rsid w:val="00711BAE"/>
    <w:rsid w:val="00716001"/>
    <w:rsid w:val="00716FC2"/>
    <w:rsid w:val="007215DA"/>
    <w:rsid w:val="007219B8"/>
    <w:rsid w:val="0072481B"/>
    <w:rsid w:val="00724F4D"/>
    <w:rsid w:val="0072698C"/>
    <w:rsid w:val="007319F0"/>
    <w:rsid w:val="0073780F"/>
    <w:rsid w:val="00741A21"/>
    <w:rsid w:val="00742897"/>
    <w:rsid w:val="00744489"/>
    <w:rsid w:val="00744C19"/>
    <w:rsid w:val="0075320E"/>
    <w:rsid w:val="00761D0B"/>
    <w:rsid w:val="007666F9"/>
    <w:rsid w:val="00775EA3"/>
    <w:rsid w:val="007777DC"/>
    <w:rsid w:val="00777A5E"/>
    <w:rsid w:val="00780DFD"/>
    <w:rsid w:val="007845B0"/>
    <w:rsid w:val="0078595A"/>
    <w:rsid w:val="00785B25"/>
    <w:rsid w:val="007952EE"/>
    <w:rsid w:val="00795A13"/>
    <w:rsid w:val="007972AD"/>
    <w:rsid w:val="007A0EB4"/>
    <w:rsid w:val="007A0F92"/>
    <w:rsid w:val="007A36F5"/>
    <w:rsid w:val="007A4B46"/>
    <w:rsid w:val="007A4CBD"/>
    <w:rsid w:val="007A5947"/>
    <w:rsid w:val="007A7F17"/>
    <w:rsid w:val="007B19D4"/>
    <w:rsid w:val="007B1AEC"/>
    <w:rsid w:val="007B2725"/>
    <w:rsid w:val="007B5256"/>
    <w:rsid w:val="007C5895"/>
    <w:rsid w:val="007C6C35"/>
    <w:rsid w:val="007C7A55"/>
    <w:rsid w:val="007D14A2"/>
    <w:rsid w:val="007D3F2B"/>
    <w:rsid w:val="007E3BBC"/>
    <w:rsid w:val="007E5703"/>
    <w:rsid w:val="007F4285"/>
    <w:rsid w:val="007F7580"/>
    <w:rsid w:val="00800DD7"/>
    <w:rsid w:val="008043D2"/>
    <w:rsid w:val="00806BD6"/>
    <w:rsid w:val="00806C0B"/>
    <w:rsid w:val="00807E6D"/>
    <w:rsid w:val="00821DFD"/>
    <w:rsid w:val="00823652"/>
    <w:rsid w:val="00824997"/>
    <w:rsid w:val="008314D1"/>
    <w:rsid w:val="00831E81"/>
    <w:rsid w:val="00831F0C"/>
    <w:rsid w:val="00840706"/>
    <w:rsid w:val="0084425A"/>
    <w:rsid w:val="0084527F"/>
    <w:rsid w:val="008472FE"/>
    <w:rsid w:val="0085159F"/>
    <w:rsid w:val="00855EA9"/>
    <w:rsid w:val="00856146"/>
    <w:rsid w:val="00856E12"/>
    <w:rsid w:val="0086070D"/>
    <w:rsid w:val="00870155"/>
    <w:rsid w:val="00876499"/>
    <w:rsid w:val="008813B4"/>
    <w:rsid w:val="0088345B"/>
    <w:rsid w:val="008900DE"/>
    <w:rsid w:val="008909BA"/>
    <w:rsid w:val="0089520E"/>
    <w:rsid w:val="00895E69"/>
    <w:rsid w:val="008A1E69"/>
    <w:rsid w:val="008A73A1"/>
    <w:rsid w:val="008B1CD7"/>
    <w:rsid w:val="008B35CD"/>
    <w:rsid w:val="008B6501"/>
    <w:rsid w:val="008B793D"/>
    <w:rsid w:val="008C0A00"/>
    <w:rsid w:val="008C305C"/>
    <w:rsid w:val="008C4FE8"/>
    <w:rsid w:val="008C6047"/>
    <w:rsid w:val="008D2761"/>
    <w:rsid w:val="008D7E7F"/>
    <w:rsid w:val="008D7FA3"/>
    <w:rsid w:val="008E3752"/>
    <w:rsid w:val="008E64B1"/>
    <w:rsid w:val="008F4366"/>
    <w:rsid w:val="009064F8"/>
    <w:rsid w:val="009066CF"/>
    <w:rsid w:val="00910690"/>
    <w:rsid w:val="009122BD"/>
    <w:rsid w:val="0091303B"/>
    <w:rsid w:val="00915B6D"/>
    <w:rsid w:val="00916320"/>
    <w:rsid w:val="00921461"/>
    <w:rsid w:val="00922552"/>
    <w:rsid w:val="00922A7D"/>
    <w:rsid w:val="00926F85"/>
    <w:rsid w:val="009315C8"/>
    <w:rsid w:val="0093261D"/>
    <w:rsid w:val="00935123"/>
    <w:rsid w:val="00943A05"/>
    <w:rsid w:val="00947524"/>
    <w:rsid w:val="009552C1"/>
    <w:rsid w:val="009561C8"/>
    <w:rsid w:val="00965625"/>
    <w:rsid w:val="00966567"/>
    <w:rsid w:val="0097253D"/>
    <w:rsid w:val="0097598D"/>
    <w:rsid w:val="00977729"/>
    <w:rsid w:val="009846EC"/>
    <w:rsid w:val="009858BE"/>
    <w:rsid w:val="0098792B"/>
    <w:rsid w:val="00993330"/>
    <w:rsid w:val="00993DAA"/>
    <w:rsid w:val="009A26CB"/>
    <w:rsid w:val="009A328E"/>
    <w:rsid w:val="009A45DB"/>
    <w:rsid w:val="009A4AB2"/>
    <w:rsid w:val="009B2A33"/>
    <w:rsid w:val="009C1623"/>
    <w:rsid w:val="009E223B"/>
    <w:rsid w:val="009E2E40"/>
    <w:rsid w:val="009E345E"/>
    <w:rsid w:val="009E5417"/>
    <w:rsid w:val="009E5FDA"/>
    <w:rsid w:val="009F070C"/>
    <w:rsid w:val="009F523E"/>
    <w:rsid w:val="00A03639"/>
    <w:rsid w:val="00A04468"/>
    <w:rsid w:val="00A0757A"/>
    <w:rsid w:val="00A120E8"/>
    <w:rsid w:val="00A1248B"/>
    <w:rsid w:val="00A14181"/>
    <w:rsid w:val="00A14971"/>
    <w:rsid w:val="00A172EC"/>
    <w:rsid w:val="00A1789C"/>
    <w:rsid w:val="00A23FEF"/>
    <w:rsid w:val="00A27E9B"/>
    <w:rsid w:val="00A31074"/>
    <w:rsid w:val="00A31A00"/>
    <w:rsid w:val="00A31C52"/>
    <w:rsid w:val="00A32F5E"/>
    <w:rsid w:val="00A360C2"/>
    <w:rsid w:val="00A42BE7"/>
    <w:rsid w:val="00A43076"/>
    <w:rsid w:val="00A51AC0"/>
    <w:rsid w:val="00A53501"/>
    <w:rsid w:val="00A61140"/>
    <w:rsid w:val="00A6388C"/>
    <w:rsid w:val="00A67DD3"/>
    <w:rsid w:val="00A72354"/>
    <w:rsid w:val="00A8051E"/>
    <w:rsid w:val="00A82753"/>
    <w:rsid w:val="00A8418F"/>
    <w:rsid w:val="00A9549D"/>
    <w:rsid w:val="00AA5F86"/>
    <w:rsid w:val="00AA6BFF"/>
    <w:rsid w:val="00AB07F8"/>
    <w:rsid w:val="00AB0AE8"/>
    <w:rsid w:val="00AB56D7"/>
    <w:rsid w:val="00AC1E79"/>
    <w:rsid w:val="00AC6FAE"/>
    <w:rsid w:val="00AC72EA"/>
    <w:rsid w:val="00AD0403"/>
    <w:rsid w:val="00AD26F9"/>
    <w:rsid w:val="00AD3B74"/>
    <w:rsid w:val="00AD528E"/>
    <w:rsid w:val="00AD6261"/>
    <w:rsid w:val="00AE0527"/>
    <w:rsid w:val="00AE2A68"/>
    <w:rsid w:val="00AE369E"/>
    <w:rsid w:val="00AE5712"/>
    <w:rsid w:val="00AF05C7"/>
    <w:rsid w:val="00AF1A20"/>
    <w:rsid w:val="00AF41F2"/>
    <w:rsid w:val="00B02B63"/>
    <w:rsid w:val="00B038B6"/>
    <w:rsid w:val="00B0420B"/>
    <w:rsid w:val="00B0425F"/>
    <w:rsid w:val="00B106C5"/>
    <w:rsid w:val="00B10C2C"/>
    <w:rsid w:val="00B1348E"/>
    <w:rsid w:val="00B168D5"/>
    <w:rsid w:val="00B17457"/>
    <w:rsid w:val="00B20F49"/>
    <w:rsid w:val="00B22655"/>
    <w:rsid w:val="00B22804"/>
    <w:rsid w:val="00B23AD7"/>
    <w:rsid w:val="00B23CEA"/>
    <w:rsid w:val="00B23DDE"/>
    <w:rsid w:val="00B30AC3"/>
    <w:rsid w:val="00B32A56"/>
    <w:rsid w:val="00B32F5B"/>
    <w:rsid w:val="00B40239"/>
    <w:rsid w:val="00B422B2"/>
    <w:rsid w:val="00B42E21"/>
    <w:rsid w:val="00B53843"/>
    <w:rsid w:val="00B564FD"/>
    <w:rsid w:val="00B567A7"/>
    <w:rsid w:val="00B57024"/>
    <w:rsid w:val="00B60999"/>
    <w:rsid w:val="00B62E20"/>
    <w:rsid w:val="00B631B2"/>
    <w:rsid w:val="00B64853"/>
    <w:rsid w:val="00B6669E"/>
    <w:rsid w:val="00B7106C"/>
    <w:rsid w:val="00B722DC"/>
    <w:rsid w:val="00B751C8"/>
    <w:rsid w:val="00B8025F"/>
    <w:rsid w:val="00B8271A"/>
    <w:rsid w:val="00B84DFC"/>
    <w:rsid w:val="00B93C8F"/>
    <w:rsid w:val="00B95F43"/>
    <w:rsid w:val="00B97A37"/>
    <w:rsid w:val="00BA09FB"/>
    <w:rsid w:val="00BA2337"/>
    <w:rsid w:val="00BA4DC0"/>
    <w:rsid w:val="00BA50DF"/>
    <w:rsid w:val="00BA5A64"/>
    <w:rsid w:val="00BA6471"/>
    <w:rsid w:val="00BB47E0"/>
    <w:rsid w:val="00BB6C29"/>
    <w:rsid w:val="00BC1042"/>
    <w:rsid w:val="00BC1981"/>
    <w:rsid w:val="00BC2FC1"/>
    <w:rsid w:val="00BC436F"/>
    <w:rsid w:val="00BC5D8C"/>
    <w:rsid w:val="00BC7037"/>
    <w:rsid w:val="00BD1C4F"/>
    <w:rsid w:val="00BD762A"/>
    <w:rsid w:val="00BE22B1"/>
    <w:rsid w:val="00BE76FD"/>
    <w:rsid w:val="00BF03A5"/>
    <w:rsid w:val="00BF5838"/>
    <w:rsid w:val="00BF7CC3"/>
    <w:rsid w:val="00C103E2"/>
    <w:rsid w:val="00C1129E"/>
    <w:rsid w:val="00C11948"/>
    <w:rsid w:val="00C14748"/>
    <w:rsid w:val="00C151CE"/>
    <w:rsid w:val="00C15A66"/>
    <w:rsid w:val="00C15ACC"/>
    <w:rsid w:val="00C30DF9"/>
    <w:rsid w:val="00C5419A"/>
    <w:rsid w:val="00C61FB8"/>
    <w:rsid w:val="00C63B97"/>
    <w:rsid w:val="00C65AD7"/>
    <w:rsid w:val="00C674E5"/>
    <w:rsid w:val="00C71ECC"/>
    <w:rsid w:val="00C7232F"/>
    <w:rsid w:val="00C73B90"/>
    <w:rsid w:val="00C75F8B"/>
    <w:rsid w:val="00C84326"/>
    <w:rsid w:val="00C85ECC"/>
    <w:rsid w:val="00C876F4"/>
    <w:rsid w:val="00C9000B"/>
    <w:rsid w:val="00C90C80"/>
    <w:rsid w:val="00C95423"/>
    <w:rsid w:val="00C9650F"/>
    <w:rsid w:val="00CA009C"/>
    <w:rsid w:val="00CA0C78"/>
    <w:rsid w:val="00CA2305"/>
    <w:rsid w:val="00CA249B"/>
    <w:rsid w:val="00CA6C15"/>
    <w:rsid w:val="00CA6EA1"/>
    <w:rsid w:val="00CA7592"/>
    <w:rsid w:val="00CA774A"/>
    <w:rsid w:val="00CB3433"/>
    <w:rsid w:val="00CB3A0B"/>
    <w:rsid w:val="00CB433E"/>
    <w:rsid w:val="00CC0440"/>
    <w:rsid w:val="00CC0FCA"/>
    <w:rsid w:val="00CC14FF"/>
    <w:rsid w:val="00CC18B2"/>
    <w:rsid w:val="00CC3AA7"/>
    <w:rsid w:val="00CC46A0"/>
    <w:rsid w:val="00CD2831"/>
    <w:rsid w:val="00CD2FCC"/>
    <w:rsid w:val="00CD4E04"/>
    <w:rsid w:val="00CD52B8"/>
    <w:rsid w:val="00CD78D1"/>
    <w:rsid w:val="00CE3B76"/>
    <w:rsid w:val="00CE62E7"/>
    <w:rsid w:val="00CE7D5F"/>
    <w:rsid w:val="00CF266F"/>
    <w:rsid w:val="00CF744D"/>
    <w:rsid w:val="00D07F6C"/>
    <w:rsid w:val="00D12DE6"/>
    <w:rsid w:val="00D202E3"/>
    <w:rsid w:val="00D20602"/>
    <w:rsid w:val="00D219C4"/>
    <w:rsid w:val="00D21AAB"/>
    <w:rsid w:val="00D254EB"/>
    <w:rsid w:val="00D33A22"/>
    <w:rsid w:val="00D43A02"/>
    <w:rsid w:val="00D46EE1"/>
    <w:rsid w:val="00D56B2A"/>
    <w:rsid w:val="00D604BB"/>
    <w:rsid w:val="00D71DF6"/>
    <w:rsid w:val="00D76DC6"/>
    <w:rsid w:val="00D76DF6"/>
    <w:rsid w:val="00D81A7E"/>
    <w:rsid w:val="00D824D7"/>
    <w:rsid w:val="00D848C3"/>
    <w:rsid w:val="00D85757"/>
    <w:rsid w:val="00D908ED"/>
    <w:rsid w:val="00D967C6"/>
    <w:rsid w:val="00D96A00"/>
    <w:rsid w:val="00D97286"/>
    <w:rsid w:val="00DA08E9"/>
    <w:rsid w:val="00DA20D0"/>
    <w:rsid w:val="00DA410D"/>
    <w:rsid w:val="00DA4F1B"/>
    <w:rsid w:val="00DA64CA"/>
    <w:rsid w:val="00DA7536"/>
    <w:rsid w:val="00DA75F1"/>
    <w:rsid w:val="00DB2C03"/>
    <w:rsid w:val="00DC2756"/>
    <w:rsid w:val="00DD038E"/>
    <w:rsid w:val="00DD67EE"/>
    <w:rsid w:val="00DD7053"/>
    <w:rsid w:val="00DE18F2"/>
    <w:rsid w:val="00DE1A85"/>
    <w:rsid w:val="00DE3823"/>
    <w:rsid w:val="00DE4AD6"/>
    <w:rsid w:val="00DE79D1"/>
    <w:rsid w:val="00DF1BA7"/>
    <w:rsid w:val="00DF6713"/>
    <w:rsid w:val="00E11762"/>
    <w:rsid w:val="00E14E52"/>
    <w:rsid w:val="00E159F5"/>
    <w:rsid w:val="00E16A11"/>
    <w:rsid w:val="00E35F63"/>
    <w:rsid w:val="00E3657A"/>
    <w:rsid w:val="00E37426"/>
    <w:rsid w:val="00E4636B"/>
    <w:rsid w:val="00E53977"/>
    <w:rsid w:val="00E54D04"/>
    <w:rsid w:val="00E55700"/>
    <w:rsid w:val="00E60DDE"/>
    <w:rsid w:val="00E631AC"/>
    <w:rsid w:val="00E71FAF"/>
    <w:rsid w:val="00E75468"/>
    <w:rsid w:val="00E814CA"/>
    <w:rsid w:val="00E82896"/>
    <w:rsid w:val="00E8391B"/>
    <w:rsid w:val="00E85625"/>
    <w:rsid w:val="00E949D7"/>
    <w:rsid w:val="00EA43BC"/>
    <w:rsid w:val="00EA6F6A"/>
    <w:rsid w:val="00EB2521"/>
    <w:rsid w:val="00EC1C28"/>
    <w:rsid w:val="00EC2592"/>
    <w:rsid w:val="00EC3EDA"/>
    <w:rsid w:val="00ED509E"/>
    <w:rsid w:val="00EE1B2C"/>
    <w:rsid w:val="00EE3136"/>
    <w:rsid w:val="00EE51B0"/>
    <w:rsid w:val="00EE5D9F"/>
    <w:rsid w:val="00EF0A56"/>
    <w:rsid w:val="00EF1A65"/>
    <w:rsid w:val="00EF26DE"/>
    <w:rsid w:val="00EF71BA"/>
    <w:rsid w:val="00EF77D2"/>
    <w:rsid w:val="00F02F91"/>
    <w:rsid w:val="00F060EA"/>
    <w:rsid w:val="00F1571D"/>
    <w:rsid w:val="00F206CA"/>
    <w:rsid w:val="00F224BD"/>
    <w:rsid w:val="00F25552"/>
    <w:rsid w:val="00F26032"/>
    <w:rsid w:val="00F27036"/>
    <w:rsid w:val="00F27A55"/>
    <w:rsid w:val="00F37834"/>
    <w:rsid w:val="00F421CE"/>
    <w:rsid w:val="00F44014"/>
    <w:rsid w:val="00F46A4D"/>
    <w:rsid w:val="00F4725D"/>
    <w:rsid w:val="00F47BC9"/>
    <w:rsid w:val="00F47D46"/>
    <w:rsid w:val="00F5211E"/>
    <w:rsid w:val="00F52B75"/>
    <w:rsid w:val="00F547AB"/>
    <w:rsid w:val="00F57E29"/>
    <w:rsid w:val="00F61DBA"/>
    <w:rsid w:val="00F63E12"/>
    <w:rsid w:val="00F63F53"/>
    <w:rsid w:val="00F66811"/>
    <w:rsid w:val="00F70556"/>
    <w:rsid w:val="00F7269F"/>
    <w:rsid w:val="00F72B1D"/>
    <w:rsid w:val="00F73C83"/>
    <w:rsid w:val="00F81E08"/>
    <w:rsid w:val="00F8314A"/>
    <w:rsid w:val="00F85C9B"/>
    <w:rsid w:val="00F8650A"/>
    <w:rsid w:val="00F900F0"/>
    <w:rsid w:val="00F90F5A"/>
    <w:rsid w:val="00F94574"/>
    <w:rsid w:val="00F97050"/>
    <w:rsid w:val="00FA6A31"/>
    <w:rsid w:val="00FB585C"/>
    <w:rsid w:val="00FB7BB9"/>
    <w:rsid w:val="00FC641D"/>
    <w:rsid w:val="00FD281B"/>
    <w:rsid w:val="00FD58F1"/>
    <w:rsid w:val="00FE1888"/>
    <w:rsid w:val="00FE3B65"/>
    <w:rsid w:val="00FE40C9"/>
    <w:rsid w:val="00FE44D0"/>
    <w:rsid w:val="00FF1DBB"/>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8BEB0-BD76-4F26-BCA3-EE2DBAFA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B2A"/>
    <w:rPr>
      <w:strike w:val="0"/>
      <w:dstrike w:val="0"/>
      <w:color w:val="000000"/>
      <w:u w:val="none"/>
      <w:effect w:val="none"/>
    </w:rPr>
  </w:style>
  <w:style w:type="character" w:styleId="Strong">
    <w:name w:val="Strong"/>
    <w:basedOn w:val="DefaultParagraphFont"/>
    <w:uiPriority w:val="22"/>
    <w:qFormat/>
    <w:rsid w:val="00D56B2A"/>
    <w:rPr>
      <w:b/>
      <w:bCs/>
      <w:i w:val="0"/>
      <w:iCs w:val="0"/>
    </w:rPr>
  </w:style>
  <w:style w:type="paragraph" w:styleId="ListParagraph">
    <w:name w:val="List Paragraph"/>
    <w:basedOn w:val="Normal"/>
    <w:uiPriority w:val="34"/>
    <w:qFormat/>
    <w:rsid w:val="00010A36"/>
    <w:pPr>
      <w:ind w:left="720"/>
      <w:contextualSpacing/>
    </w:pPr>
  </w:style>
  <w:style w:type="paragraph" w:styleId="BalloonText">
    <w:name w:val="Balloon Text"/>
    <w:basedOn w:val="Normal"/>
    <w:link w:val="BalloonTextChar"/>
    <w:uiPriority w:val="99"/>
    <w:semiHidden/>
    <w:unhideWhenUsed/>
    <w:rsid w:val="0040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914"/>
    <w:rPr>
      <w:rFonts w:ascii="Tahoma" w:hAnsi="Tahoma" w:cs="Tahoma"/>
      <w:sz w:val="16"/>
      <w:szCs w:val="16"/>
    </w:rPr>
  </w:style>
  <w:style w:type="character" w:styleId="CommentReference">
    <w:name w:val="annotation reference"/>
    <w:basedOn w:val="DefaultParagraphFont"/>
    <w:uiPriority w:val="99"/>
    <w:semiHidden/>
    <w:unhideWhenUsed/>
    <w:rsid w:val="00B32A56"/>
    <w:rPr>
      <w:sz w:val="16"/>
      <w:szCs w:val="16"/>
    </w:rPr>
  </w:style>
  <w:style w:type="paragraph" w:styleId="CommentText">
    <w:name w:val="annotation text"/>
    <w:basedOn w:val="Normal"/>
    <w:link w:val="CommentTextChar"/>
    <w:uiPriority w:val="99"/>
    <w:semiHidden/>
    <w:unhideWhenUsed/>
    <w:rsid w:val="00B32A56"/>
    <w:pPr>
      <w:spacing w:line="240" w:lineRule="auto"/>
    </w:pPr>
    <w:rPr>
      <w:sz w:val="20"/>
      <w:szCs w:val="20"/>
    </w:rPr>
  </w:style>
  <w:style w:type="character" w:customStyle="1" w:styleId="CommentTextChar">
    <w:name w:val="Comment Text Char"/>
    <w:basedOn w:val="DefaultParagraphFont"/>
    <w:link w:val="CommentText"/>
    <w:uiPriority w:val="99"/>
    <w:semiHidden/>
    <w:rsid w:val="00B32A56"/>
    <w:rPr>
      <w:sz w:val="20"/>
      <w:szCs w:val="20"/>
    </w:rPr>
  </w:style>
  <w:style w:type="paragraph" w:styleId="CommentSubject">
    <w:name w:val="annotation subject"/>
    <w:basedOn w:val="CommentText"/>
    <w:next w:val="CommentText"/>
    <w:link w:val="CommentSubjectChar"/>
    <w:uiPriority w:val="99"/>
    <w:semiHidden/>
    <w:unhideWhenUsed/>
    <w:rsid w:val="00B32A56"/>
    <w:rPr>
      <w:b/>
      <w:bCs/>
    </w:rPr>
  </w:style>
  <w:style w:type="character" w:customStyle="1" w:styleId="CommentSubjectChar">
    <w:name w:val="Comment Subject Char"/>
    <w:basedOn w:val="CommentTextChar"/>
    <w:link w:val="CommentSubject"/>
    <w:uiPriority w:val="99"/>
    <w:semiHidden/>
    <w:rsid w:val="00B32A56"/>
    <w:rPr>
      <w:b/>
      <w:bCs/>
      <w:sz w:val="20"/>
      <w:szCs w:val="20"/>
    </w:rPr>
  </w:style>
  <w:style w:type="character" w:styleId="IntenseEmphasis">
    <w:name w:val="Intense Emphasis"/>
    <w:basedOn w:val="DefaultParagraphFont"/>
    <w:uiPriority w:val="21"/>
    <w:qFormat/>
    <w:rsid w:val="00F46A4D"/>
    <w:rPr>
      <w:b/>
      <w:bCs/>
      <w:i/>
      <w:iCs/>
      <w:color w:val="4F81BD" w:themeColor="accent1"/>
      <w:sz w:val="20"/>
      <w:szCs w:val="20"/>
    </w:rPr>
  </w:style>
  <w:style w:type="paragraph" w:styleId="Header">
    <w:name w:val="header"/>
    <w:basedOn w:val="Normal"/>
    <w:link w:val="HeaderChar"/>
    <w:uiPriority w:val="99"/>
    <w:unhideWhenUsed/>
    <w:rsid w:val="00844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25A"/>
  </w:style>
  <w:style w:type="paragraph" w:styleId="Footer">
    <w:name w:val="footer"/>
    <w:basedOn w:val="Normal"/>
    <w:link w:val="FooterChar"/>
    <w:uiPriority w:val="99"/>
    <w:unhideWhenUsed/>
    <w:rsid w:val="00844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25A"/>
  </w:style>
  <w:style w:type="paragraph" w:styleId="Revision">
    <w:name w:val="Revision"/>
    <w:hidden/>
    <w:uiPriority w:val="99"/>
    <w:semiHidden/>
    <w:rsid w:val="00A07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0626">
      <w:bodyDiv w:val="1"/>
      <w:marLeft w:val="0"/>
      <w:marRight w:val="0"/>
      <w:marTop w:val="0"/>
      <w:marBottom w:val="0"/>
      <w:divBdr>
        <w:top w:val="none" w:sz="0" w:space="0" w:color="auto"/>
        <w:left w:val="none" w:sz="0" w:space="0" w:color="auto"/>
        <w:bottom w:val="none" w:sz="0" w:space="0" w:color="auto"/>
        <w:right w:val="none" w:sz="0" w:space="0" w:color="auto"/>
      </w:divBdr>
      <w:divsChild>
        <w:div w:id="928469822">
          <w:marLeft w:val="0"/>
          <w:marRight w:val="0"/>
          <w:marTop w:val="0"/>
          <w:marBottom w:val="0"/>
          <w:divBdr>
            <w:top w:val="none" w:sz="0" w:space="0" w:color="auto"/>
            <w:left w:val="none" w:sz="0" w:space="0" w:color="auto"/>
            <w:bottom w:val="none" w:sz="0" w:space="0" w:color="auto"/>
            <w:right w:val="none" w:sz="0" w:space="0" w:color="auto"/>
          </w:divBdr>
          <w:divsChild>
            <w:div w:id="1177188222">
              <w:marLeft w:val="0"/>
              <w:marRight w:val="0"/>
              <w:marTop w:val="0"/>
              <w:marBottom w:val="0"/>
              <w:divBdr>
                <w:top w:val="none" w:sz="0" w:space="0" w:color="auto"/>
                <w:left w:val="none" w:sz="0" w:space="0" w:color="auto"/>
                <w:bottom w:val="none" w:sz="0" w:space="0" w:color="auto"/>
                <w:right w:val="none" w:sz="0" w:space="0" w:color="auto"/>
              </w:divBdr>
              <w:divsChild>
                <w:div w:id="101612301">
                  <w:marLeft w:val="225"/>
                  <w:marRight w:val="225"/>
                  <w:marTop w:val="0"/>
                  <w:marBottom w:val="0"/>
                  <w:divBdr>
                    <w:top w:val="none" w:sz="0" w:space="0" w:color="auto"/>
                    <w:left w:val="none" w:sz="0" w:space="0" w:color="auto"/>
                    <w:bottom w:val="none" w:sz="0" w:space="0" w:color="auto"/>
                    <w:right w:val="none" w:sz="0" w:space="0" w:color="auto"/>
                  </w:divBdr>
                  <w:divsChild>
                    <w:div w:id="2875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m.edu/hous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D1C44-5A38-4AAA-A744-9987FBD0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Cory Webb</cp:lastModifiedBy>
  <cp:revision>3</cp:revision>
  <cp:lastPrinted>2018-09-25T16:31:00Z</cp:lastPrinted>
  <dcterms:created xsi:type="dcterms:W3CDTF">2018-10-01T14:44:00Z</dcterms:created>
  <dcterms:modified xsi:type="dcterms:W3CDTF">2018-10-01T14:55:00Z</dcterms:modified>
</cp:coreProperties>
</file>